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24" w:rsidRPr="00142FCA" w:rsidRDefault="00977A24" w:rsidP="00EF6292">
      <w:pPr>
        <w:pStyle w:val="Heading3"/>
        <w:ind w:left="-113"/>
      </w:pPr>
      <w:bookmarkStart w:id="0" w:name="_GoBack"/>
      <w:bookmarkEnd w:id="0"/>
      <w:r w:rsidRPr="00142FCA">
        <w:t>Job Description</w:t>
      </w:r>
      <w:r>
        <w:tab/>
      </w:r>
      <w:r>
        <w:tab/>
      </w:r>
      <w:r>
        <w:tab/>
      </w:r>
      <w:r>
        <w:tab/>
      </w:r>
      <w:r>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977A24" w:rsidTr="00A35992">
        <w:trPr>
          <w:trHeight w:hRule="exact" w:val="709"/>
        </w:trPr>
        <w:tc>
          <w:tcPr>
            <w:tcW w:w="2835" w:type="dxa"/>
            <w:tcBorders>
              <w:top w:val="nil"/>
              <w:left w:val="nil"/>
              <w:bottom w:val="nil"/>
              <w:right w:val="nil"/>
            </w:tcBorders>
          </w:tcPr>
          <w:p w:rsidR="00977A24" w:rsidRDefault="00977A24" w:rsidP="00EF6292">
            <w:pPr>
              <w:keepNext/>
              <w:tabs>
                <w:tab w:val="left" w:pos="6237"/>
              </w:tabs>
              <w:spacing w:before="40" w:after="40" w:line="180" w:lineRule="atLeast"/>
              <w:rPr>
                <w:noProof/>
                <w:sz w:val="18"/>
                <w:szCs w:val="18"/>
              </w:rPr>
            </w:pPr>
            <w:r w:rsidRPr="00646AA4">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462364601" r:id="rId9"/>
              </w:object>
            </w:r>
          </w:p>
        </w:tc>
        <w:tc>
          <w:tcPr>
            <w:tcW w:w="7655" w:type="dxa"/>
            <w:tcBorders>
              <w:top w:val="nil"/>
              <w:left w:val="nil"/>
              <w:bottom w:val="nil"/>
              <w:right w:val="nil"/>
            </w:tcBorders>
          </w:tcPr>
          <w:p w:rsidR="00977A24" w:rsidRPr="00835D3F" w:rsidRDefault="00977A24" w:rsidP="00EF6292">
            <w:pPr>
              <w:pStyle w:val="Formtitle"/>
              <w:rPr>
                <w:sz w:val="36"/>
                <w:szCs w:val="36"/>
              </w:rPr>
            </w:pPr>
            <w:r w:rsidRPr="00835D3F">
              <w:rPr>
                <w:sz w:val="36"/>
                <w:szCs w:val="36"/>
              </w:rPr>
              <w:t>Role Profile</w:t>
            </w:r>
          </w:p>
          <w:p w:rsidR="00977A24" w:rsidRDefault="00977A24" w:rsidP="00EF6292">
            <w:pPr>
              <w:pStyle w:val="Formtitle"/>
            </w:pPr>
          </w:p>
          <w:p w:rsidR="00977A24" w:rsidRDefault="00977A24" w:rsidP="00EF6292">
            <w:pPr>
              <w:pStyle w:val="Formnumberdepartment"/>
              <w:framePr w:hSpace="0" w:wrap="auto" w:hAnchor="text" w:xAlign="left" w:yAlign="inline"/>
            </w:pPr>
          </w:p>
          <w:p w:rsidR="00977A24" w:rsidRDefault="00977A24" w:rsidP="00EF6292">
            <w:pPr>
              <w:pStyle w:val="Formnumberdepartment"/>
              <w:framePr w:hSpace="0" w:wrap="auto" w:hAnchor="text" w:xAlign="left" w:yAlign="inline"/>
            </w:pP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977A24">
        <w:trPr>
          <w:trHeight w:val="567"/>
        </w:trPr>
        <w:tc>
          <w:tcPr>
            <w:tcW w:w="2552" w:type="dxa"/>
            <w:shd w:val="clear" w:color="auto" w:fill="E0E0E0"/>
            <w:vAlign w:val="center"/>
          </w:tcPr>
          <w:p w:rsidR="00977A24" w:rsidRPr="00976E17" w:rsidRDefault="00977A24" w:rsidP="00EF6292">
            <w:pPr>
              <w:rPr>
                <w:bCs/>
                <w:color w:val="FFFFFF"/>
                <w:sz w:val="24"/>
                <w:szCs w:val="24"/>
              </w:rPr>
            </w:pPr>
            <w:r w:rsidRPr="00976E17">
              <w:rPr>
                <w:bCs/>
                <w:sz w:val="24"/>
                <w:szCs w:val="24"/>
              </w:rPr>
              <w:t>Job Title</w:t>
            </w:r>
          </w:p>
        </w:tc>
        <w:tc>
          <w:tcPr>
            <w:tcW w:w="7938" w:type="dxa"/>
            <w:gridSpan w:val="4"/>
            <w:vAlign w:val="center"/>
          </w:tcPr>
          <w:p w:rsidR="00977A24" w:rsidRPr="00534088" w:rsidRDefault="00977A24" w:rsidP="002B0709">
            <w:pPr>
              <w:pStyle w:val="infill"/>
              <w:rPr>
                <w:b/>
                <w:bCs/>
                <w:szCs w:val="24"/>
              </w:rPr>
            </w:pPr>
            <w:r>
              <w:rPr>
                <w:b/>
                <w:bCs/>
                <w:szCs w:val="24"/>
              </w:rPr>
              <w:t>Head Programmes</w:t>
            </w:r>
            <w:r w:rsidR="00E112C2">
              <w:rPr>
                <w:b/>
                <w:bCs/>
                <w:szCs w:val="24"/>
              </w:rPr>
              <w:t xml:space="preserve"> </w:t>
            </w:r>
          </w:p>
        </w:tc>
      </w:tr>
      <w:tr w:rsidR="00977A24">
        <w:trPr>
          <w:trHeight w:val="567"/>
        </w:trPr>
        <w:tc>
          <w:tcPr>
            <w:tcW w:w="2552" w:type="dxa"/>
            <w:shd w:val="clear" w:color="auto" w:fill="E0E0E0"/>
            <w:vAlign w:val="center"/>
          </w:tcPr>
          <w:p w:rsidR="00977A24" w:rsidRPr="00976E17" w:rsidRDefault="00977A24" w:rsidP="00EF6292">
            <w:pPr>
              <w:rPr>
                <w:sz w:val="24"/>
                <w:szCs w:val="24"/>
              </w:rPr>
            </w:pPr>
            <w:r w:rsidRPr="00976E17">
              <w:rPr>
                <w:sz w:val="24"/>
                <w:szCs w:val="24"/>
              </w:rPr>
              <w:t>Directorate or Region</w:t>
            </w:r>
          </w:p>
        </w:tc>
        <w:tc>
          <w:tcPr>
            <w:tcW w:w="2126" w:type="dxa"/>
            <w:gridSpan w:val="2"/>
            <w:vAlign w:val="center"/>
          </w:tcPr>
          <w:p w:rsidR="00977A24" w:rsidRPr="00976E17" w:rsidRDefault="00977A24" w:rsidP="00EF6292">
            <w:pPr>
              <w:pStyle w:val="infill"/>
            </w:pPr>
            <w:smartTag w:uri="urn:schemas-microsoft-com:office:smarttags" w:element="place">
              <w:r>
                <w:t>South Asia</w:t>
              </w:r>
            </w:smartTag>
          </w:p>
        </w:tc>
        <w:tc>
          <w:tcPr>
            <w:tcW w:w="2410" w:type="dxa"/>
            <w:shd w:val="clear" w:color="auto" w:fill="E0E0E0"/>
            <w:vAlign w:val="center"/>
          </w:tcPr>
          <w:p w:rsidR="00977A24" w:rsidRPr="00976E17" w:rsidRDefault="00977A24" w:rsidP="00EF6292">
            <w:pPr>
              <w:rPr>
                <w:sz w:val="24"/>
                <w:szCs w:val="24"/>
              </w:rPr>
            </w:pPr>
            <w:r w:rsidRPr="00976E17">
              <w:rPr>
                <w:sz w:val="24"/>
                <w:szCs w:val="24"/>
              </w:rPr>
              <w:t>Department/Country</w:t>
            </w:r>
          </w:p>
        </w:tc>
        <w:tc>
          <w:tcPr>
            <w:tcW w:w="3402" w:type="dxa"/>
            <w:vAlign w:val="center"/>
          </w:tcPr>
          <w:p w:rsidR="00977A24" w:rsidRPr="00976E17" w:rsidRDefault="00977A24" w:rsidP="00EF6292">
            <w:pPr>
              <w:pStyle w:val="infill"/>
            </w:pPr>
            <w:r>
              <w:t xml:space="preserve">Programme Delivery, </w:t>
            </w:r>
            <w:smartTag w:uri="urn:schemas-microsoft-com:office:smarttags" w:element="country-region">
              <w:smartTag w:uri="urn:schemas-microsoft-com:office:smarttags" w:element="place">
                <w:r>
                  <w:t>Sri Lanka</w:t>
                </w:r>
              </w:smartTag>
            </w:smartTag>
          </w:p>
        </w:tc>
      </w:tr>
      <w:tr w:rsidR="00977A24">
        <w:trPr>
          <w:trHeight w:val="567"/>
        </w:trPr>
        <w:tc>
          <w:tcPr>
            <w:tcW w:w="2552" w:type="dxa"/>
            <w:shd w:val="clear" w:color="auto" w:fill="E0E0E0"/>
            <w:vAlign w:val="center"/>
          </w:tcPr>
          <w:p w:rsidR="00977A24" w:rsidRPr="00976E17" w:rsidRDefault="00977A24" w:rsidP="00EF6292">
            <w:pPr>
              <w:rPr>
                <w:sz w:val="24"/>
                <w:szCs w:val="24"/>
              </w:rPr>
            </w:pPr>
            <w:r w:rsidRPr="00976E17">
              <w:rPr>
                <w:sz w:val="24"/>
                <w:szCs w:val="24"/>
              </w:rPr>
              <w:t>Location of post</w:t>
            </w:r>
          </w:p>
        </w:tc>
        <w:tc>
          <w:tcPr>
            <w:tcW w:w="2126" w:type="dxa"/>
            <w:gridSpan w:val="2"/>
            <w:vAlign w:val="center"/>
          </w:tcPr>
          <w:p w:rsidR="00977A24" w:rsidRPr="00976E17" w:rsidRDefault="00977A24" w:rsidP="00EF6292">
            <w:pPr>
              <w:pStyle w:val="infill"/>
            </w:pPr>
            <w:smartTag w:uri="urn:schemas-microsoft-com:office:smarttags" w:element="City">
              <w:smartTag w:uri="urn:schemas-microsoft-com:office:smarttags" w:element="place">
                <w:r>
                  <w:t>Colombo</w:t>
                </w:r>
              </w:smartTag>
            </w:smartTag>
          </w:p>
        </w:tc>
        <w:tc>
          <w:tcPr>
            <w:tcW w:w="2410" w:type="dxa"/>
            <w:shd w:val="clear" w:color="auto" w:fill="E0E0E0"/>
            <w:vAlign w:val="center"/>
          </w:tcPr>
          <w:p w:rsidR="00977A24" w:rsidRPr="00976E17" w:rsidRDefault="00977A24" w:rsidP="00EF6292">
            <w:pPr>
              <w:rPr>
                <w:sz w:val="24"/>
                <w:szCs w:val="24"/>
              </w:rPr>
            </w:pPr>
            <w:r w:rsidRPr="00976E17">
              <w:rPr>
                <w:sz w:val="24"/>
                <w:szCs w:val="24"/>
              </w:rPr>
              <w:t>Pay Band</w:t>
            </w:r>
          </w:p>
        </w:tc>
        <w:tc>
          <w:tcPr>
            <w:tcW w:w="3402" w:type="dxa"/>
            <w:vAlign w:val="center"/>
          </w:tcPr>
          <w:p w:rsidR="00977A24" w:rsidRPr="00976E17" w:rsidRDefault="00977A24" w:rsidP="00EF6292">
            <w:pPr>
              <w:pStyle w:val="infill"/>
            </w:pPr>
            <w:r>
              <w:t>PB7/Grade F</w:t>
            </w:r>
          </w:p>
        </w:tc>
      </w:tr>
      <w:tr w:rsidR="00977A24">
        <w:trPr>
          <w:trHeight w:val="567"/>
        </w:trPr>
        <w:tc>
          <w:tcPr>
            <w:tcW w:w="2552" w:type="dxa"/>
            <w:shd w:val="clear" w:color="auto" w:fill="E0E0E0"/>
            <w:vAlign w:val="center"/>
          </w:tcPr>
          <w:p w:rsidR="00977A24" w:rsidRPr="00976E17" w:rsidRDefault="00977A24" w:rsidP="00EF6292">
            <w:pPr>
              <w:rPr>
                <w:sz w:val="24"/>
                <w:szCs w:val="24"/>
              </w:rPr>
            </w:pPr>
            <w:r w:rsidRPr="00976E17">
              <w:rPr>
                <w:sz w:val="24"/>
                <w:szCs w:val="24"/>
              </w:rPr>
              <w:t>Reports to</w:t>
            </w:r>
          </w:p>
        </w:tc>
        <w:tc>
          <w:tcPr>
            <w:tcW w:w="2126" w:type="dxa"/>
            <w:gridSpan w:val="2"/>
            <w:vAlign w:val="center"/>
          </w:tcPr>
          <w:p w:rsidR="00977A24" w:rsidRPr="00976E17" w:rsidRDefault="00977A24" w:rsidP="00EF6292">
            <w:pPr>
              <w:pStyle w:val="infill"/>
            </w:pPr>
            <w:r>
              <w:t>Country Director</w:t>
            </w:r>
          </w:p>
        </w:tc>
        <w:tc>
          <w:tcPr>
            <w:tcW w:w="2410" w:type="dxa"/>
            <w:shd w:val="clear" w:color="auto" w:fill="E0E0E0"/>
            <w:vAlign w:val="center"/>
          </w:tcPr>
          <w:p w:rsidR="00977A24" w:rsidRPr="00976E17" w:rsidRDefault="00977A24" w:rsidP="00EF6292">
            <w:pPr>
              <w:rPr>
                <w:sz w:val="24"/>
                <w:szCs w:val="24"/>
              </w:rPr>
            </w:pPr>
            <w:r w:rsidRPr="00976E17">
              <w:rPr>
                <w:sz w:val="24"/>
                <w:szCs w:val="24"/>
              </w:rPr>
              <w:t>Duration of job</w:t>
            </w:r>
          </w:p>
        </w:tc>
        <w:tc>
          <w:tcPr>
            <w:tcW w:w="3402" w:type="dxa"/>
            <w:vAlign w:val="center"/>
          </w:tcPr>
          <w:p w:rsidR="00977A24" w:rsidRPr="00976E17" w:rsidRDefault="00977A24" w:rsidP="00EF6292">
            <w:pPr>
              <w:pStyle w:val="infill"/>
            </w:pPr>
            <w:r>
              <w:t>Indefinite Contract</w:t>
            </w:r>
          </w:p>
        </w:tc>
      </w:tr>
      <w:tr w:rsidR="00977A24" w:rsidRPr="00976E17">
        <w:trPr>
          <w:trHeight w:val="1550"/>
        </w:trPr>
        <w:tc>
          <w:tcPr>
            <w:tcW w:w="10490" w:type="dxa"/>
            <w:gridSpan w:val="5"/>
          </w:tcPr>
          <w:p w:rsidR="00977A24" w:rsidRPr="00976E17" w:rsidRDefault="00977A24" w:rsidP="00EF6292">
            <w:pPr>
              <w:ind w:left="-108"/>
              <w:rPr>
                <w:i/>
                <w:iCs/>
                <w:sz w:val="24"/>
                <w:szCs w:val="24"/>
              </w:rPr>
            </w:pPr>
          </w:p>
          <w:p w:rsidR="00977A24" w:rsidRPr="00976E17" w:rsidRDefault="00977A24" w:rsidP="00EF6292">
            <w:pPr>
              <w:rPr>
                <w:bCs/>
                <w:iCs/>
                <w:sz w:val="24"/>
                <w:szCs w:val="24"/>
              </w:rPr>
            </w:pPr>
            <w:r w:rsidRPr="00976E17">
              <w:rPr>
                <w:b/>
                <w:bCs/>
                <w:i/>
                <w:iCs/>
                <w:sz w:val="24"/>
                <w:szCs w:val="24"/>
              </w:rPr>
              <w:t xml:space="preserve">Purpose of job:  </w:t>
            </w:r>
          </w:p>
          <w:p w:rsidR="00977A24" w:rsidRPr="0000050F" w:rsidRDefault="00977A24" w:rsidP="00D2519E">
            <w:pPr>
              <w:pStyle w:val="infill"/>
              <w:numPr>
                <w:ilvl w:val="0"/>
                <w:numId w:val="37"/>
              </w:numPr>
              <w:jc w:val="both"/>
            </w:pPr>
            <w:r>
              <w:t xml:space="preserve">To </w:t>
            </w:r>
            <w:r w:rsidR="00F9234A">
              <w:t xml:space="preserve">co-ordinate </w:t>
            </w:r>
            <w:r w:rsidR="005A0A2A">
              <w:t>British Council Sri Lanka’s overall</w:t>
            </w:r>
            <w:r>
              <w:t xml:space="preserve"> Programmes</w:t>
            </w:r>
            <w:r w:rsidRPr="0000050F">
              <w:t xml:space="preserve"> portfolio</w:t>
            </w:r>
            <w:r w:rsidR="005A0A2A">
              <w:t xml:space="preserve">, with direct leadership of the Education and Society SBU </w:t>
            </w:r>
            <w:r w:rsidR="00C54F5F">
              <w:t>within the regional context and framework</w:t>
            </w:r>
          </w:p>
          <w:p w:rsidR="00977A24" w:rsidRDefault="00977A24" w:rsidP="00D2519E">
            <w:pPr>
              <w:pStyle w:val="infill"/>
              <w:numPr>
                <w:ilvl w:val="0"/>
                <w:numId w:val="37"/>
              </w:numPr>
              <w:jc w:val="both"/>
            </w:pPr>
            <w:r w:rsidRPr="0000050F">
              <w:t>To assist Country Director (CD) on the strategic development, coordination</w:t>
            </w:r>
            <w:r w:rsidR="005A0A2A">
              <w:t xml:space="preserve">, </w:t>
            </w:r>
            <w:r w:rsidRPr="0000050F">
              <w:t xml:space="preserve">delivery </w:t>
            </w:r>
            <w:r w:rsidR="005A0A2A">
              <w:t xml:space="preserve">and reporting </w:t>
            </w:r>
            <w:r w:rsidR="00B61DBF">
              <w:t xml:space="preserve">of all </w:t>
            </w:r>
            <w:r w:rsidRPr="0000050F">
              <w:t>education and society</w:t>
            </w:r>
            <w:r>
              <w:t xml:space="preserve">, </w:t>
            </w:r>
            <w:r w:rsidR="00B61DBF">
              <w:t xml:space="preserve">arts </w:t>
            </w:r>
            <w:r>
              <w:t>and English</w:t>
            </w:r>
            <w:r w:rsidRPr="0000050F">
              <w:t xml:space="preserve"> programmes and activities in Sri Lanka in support of the British Council’s (BC) global, regional and country strategies. </w:t>
            </w:r>
          </w:p>
          <w:p w:rsidR="00977A24" w:rsidRDefault="00977A24" w:rsidP="00D2519E">
            <w:pPr>
              <w:pStyle w:val="infill"/>
              <w:numPr>
                <w:ilvl w:val="0"/>
                <w:numId w:val="37"/>
              </w:numPr>
              <w:jc w:val="both"/>
            </w:pPr>
            <w:r w:rsidRPr="0000050F">
              <w:t xml:space="preserve">To assist positioning of BC and the </w:t>
            </w:r>
            <w:smartTag w:uri="urn:schemas-microsoft-com:office:smarttags" w:element="country-region">
              <w:r w:rsidRPr="0000050F">
                <w:t>UK</w:t>
              </w:r>
            </w:smartTag>
            <w:r w:rsidRPr="0000050F">
              <w:t xml:space="preserve"> as the partner of choice for local and </w:t>
            </w:r>
            <w:smartTag w:uri="urn:schemas-microsoft-com:office:smarttags" w:element="country-region">
              <w:smartTag w:uri="urn:schemas-microsoft-com:office:smarttags" w:element="place">
                <w:r w:rsidRPr="0000050F">
                  <w:t>UK</w:t>
                </w:r>
              </w:smartTag>
            </w:smartTag>
            <w:r w:rsidRPr="0000050F">
              <w:t xml:space="preserve"> stakeholders.</w:t>
            </w:r>
          </w:p>
          <w:p w:rsidR="00977A24" w:rsidRDefault="00977A24" w:rsidP="00ED7620">
            <w:pPr>
              <w:pStyle w:val="infill"/>
            </w:pPr>
          </w:p>
          <w:p w:rsidR="00977A24" w:rsidRPr="00C15BD7" w:rsidRDefault="00977A24" w:rsidP="00EF6292">
            <w:pPr>
              <w:rPr>
                <w:bCs/>
                <w:iCs/>
                <w:sz w:val="24"/>
                <w:szCs w:val="24"/>
                <w:lang w:val="fr-FR"/>
              </w:rPr>
            </w:pPr>
            <w:r w:rsidRPr="00C15BD7">
              <w:rPr>
                <w:b/>
                <w:bCs/>
                <w:i/>
                <w:iCs/>
                <w:sz w:val="24"/>
                <w:szCs w:val="24"/>
                <w:lang w:val="fr-FR"/>
              </w:rPr>
              <w:t xml:space="preserve">Context and environment: </w:t>
            </w:r>
          </w:p>
          <w:p w:rsidR="00977A24" w:rsidRPr="00C15BD7" w:rsidRDefault="00977A24" w:rsidP="00D2519E">
            <w:pPr>
              <w:pStyle w:val="infill"/>
              <w:jc w:val="both"/>
            </w:pPr>
            <w:r w:rsidRPr="00F20E38">
              <w:rPr>
                <w:bCs/>
              </w:rPr>
              <w:t>The purpose of the British Council is to create international opportunities for the people of the UK and other countries and build trust between them worldwide.</w:t>
            </w:r>
            <w:r w:rsidR="00C54F5F">
              <w:rPr>
                <w:bCs/>
              </w:rPr>
              <w:t xml:space="preserve"> The Sri Lanka programme must reflect this purpose and provide a balance of benefits to UK and to Sri Lanka </w:t>
            </w:r>
            <w:r w:rsidR="00EA21D0">
              <w:rPr>
                <w:bCs/>
              </w:rPr>
              <w:t>and of</w:t>
            </w:r>
            <w:r w:rsidR="00BA319C">
              <w:rPr>
                <w:bCs/>
              </w:rPr>
              <w:t xml:space="preserve"> Full Cost Recovery and G</w:t>
            </w:r>
            <w:r w:rsidR="00EA21D0">
              <w:rPr>
                <w:bCs/>
              </w:rPr>
              <w:t xml:space="preserve">rant and </w:t>
            </w:r>
            <w:r w:rsidR="00BA319C">
              <w:rPr>
                <w:bCs/>
              </w:rPr>
              <w:t>Partner F</w:t>
            </w:r>
            <w:r w:rsidR="00EA21D0">
              <w:rPr>
                <w:bCs/>
              </w:rPr>
              <w:t xml:space="preserve">unded activity </w:t>
            </w:r>
            <w:r w:rsidR="00C54F5F">
              <w:rPr>
                <w:bCs/>
              </w:rPr>
              <w:t xml:space="preserve">to </w:t>
            </w:r>
            <w:r w:rsidR="00EA21D0">
              <w:rPr>
                <w:bCs/>
              </w:rPr>
              <w:t xml:space="preserve">support our current status and </w:t>
            </w:r>
            <w:r w:rsidR="00C54F5F">
              <w:rPr>
                <w:bCs/>
              </w:rPr>
              <w:t>demonstrate mutuality</w:t>
            </w:r>
            <w:r w:rsidR="00B61DBF">
              <w:rPr>
                <w:bCs/>
              </w:rPr>
              <w:t>. In line with recent strategic guidance from the centre, Sri Lanka will need to achieve greater impact through increased scale, influencing systemic change and demonstrating benefits to other UK partners</w:t>
            </w:r>
            <w:r w:rsidR="00DF05B0">
              <w:rPr>
                <w:bCs/>
              </w:rPr>
              <w:t>.</w:t>
            </w:r>
          </w:p>
          <w:p w:rsidR="00977A24" w:rsidRDefault="00977A24" w:rsidP="00EF6292">
            <w:pPr>
              <w:rPr>
                <w:b/>
                <w:i/>
                <w:iCs/>
                <w:sz w:val="24"/>
                <w:szCs w:val="24"/>
              </w:rPr>
            </w:pPr>
          </w:p>
          <w:p w:rsidR="00977A24" w:rsidRDefault="00977A24" w:rsidP="00EF6292">
            <w:pPr>
              <w:rPr>
                <w:i/>
                <w:iCs/>
                <w:sz w:val="24"/>
                <w:szCs w:val="24"/>
              </w:rPr>
            </w:pPr>
            <w:r w:rsidRPr="00976E17">
              <w:rPr>
                <w:b/>
                <w:i/>
                <w:iCs/>
                <w:sz w:val="24"/>
                <w:szCs w:val="24"/>
              </w:rPr>
              <w:t xml:space="preserve">Accountabilities, responsibilities and main duties: </w:t>
            </w:r>
            <w:r>
              <w:rPr>
                <w:b/>
                <w:i/>
                <w:iCs/>
                <w:sz w:val="24"/>
                <w:szCs w:val="24"/>
              </w:rPr>
              <w:br/>
            </w:r>
            <w:r w:rsidRPr="00976E17">
              <w:rPr>
                <w:i/>
                <w:iCs/>
                <w:sz w:val="24"/>
                <w:szCs w:val="24"/>
              </w:rPr>
              <w:t>(including people management and finance)</w:t>
            </w:r>
          </w:p>
          <w:p w:rsidR="000C2611" w:rsidRPr="00976E17" w:rsidRDefault="000C2611" w:rsidP="00EF6292">
            <w:pPr>
              <w:rPr>
                <w:bCs/>
                <w:iCs/>
                <w:sz w:val="24"/>
                <w:szCs w:val="24"/>
              </w:rPr>
            </w:pPr>
          </w:p>
          <w:p w:rsidR="000C2611" w:rsidRPr="000C2611" w:rsidRDefault="000C2611" w:rsidP="00D2519E">
            <w:pPr>
              <w:pStyle w:val="ListParagraph"/>
              <w:numPr>
                <w:ilvl w:val="0"/>
                <w:numId w:val="35"/>
              </w:numPr>
              <w:jc w:val="both"/>
              <w:rPr>
                <w:sz w:val="22"/>
              </w:rPr>
            </w:pPr>
            <w:r w:rsidRPr="000C2611">
              <w:rPr>
                <w:sz w:val="22"/>
              </w:rPr>
              <w:t xml:space="preserve">Oversee the performance of all projects in Sri Lanka in terms of both finance (income, in-kind income and expenditure) and impact (including Scorecard). Ensure that projects profile correctly and keep to profile throughout the year. </w:t>
            </w:r>
          </w:p>
          <w:p w:rsidR="00977A24" w:rsidRDefault="00977A24" w:rsidP="00D2519E">
            <w:pPr>
              <w:pStyle w:val="infill"/>
              <w:numPr>
                <w:ilvl w:val="0"/>
                <w:numId w:val="35"/>
              </w:numPr>
              <w:jc w:val="both"/>
            </w:pPr>
            <w:r>
              <w:t>A</w:t>
            </w:r>
            <w:r w:rsidRPr="008B3F04">
              <w:t>ct as the main point of contact for the</w:t>
            </w:r>
            <w:r w:rsidR="00C54F5F">
              <w:t xml:space="preserve"> region – and especially with</w:t>
            </w:r>
            <w:r w:rsidRPr="008B3F04">
              <w:t xml:space="preserve"> Director Programmes &amp; Partnerships South Asia for all </w:t>
            </w:r>
            <w:r w:rsidR="000C2611">
              <w:t xml:space="preserve">generic and high level </w:t>
            </w:r>
            <w:r w:rsidRPr="008B3F04">
              <w:t>programmes relate</w:t>
            </w:r>
            <w:r w:rsidR="002D49B1">
              <w:t>d issues</w:t>
            </w:r>
          </w:p>
          <w:p w:rsidR="004D1E50" w:rsidRPr="008B3F04" w:rsidRDefault="004D1E50" w:rsidP="00D2519E">
            <w:pPr>
              <w:pStyle w:val="infill"/>
              <w:numPr>
                <w:ilvl w:val="0"/>
                <w:numId w:val="35"/>
              </w:numPr>
              <w:jc w:val="both"/>
            </w:pPr>
            <w:r>
              <w:t>Contribute</w:t>
            </w:r>
            <w:r w:rsidRPr="004D1E50">
              <w:t xml:space="preserve"> to all regional and corporate planning processes </w:t>
            </w:r>
            <w:r>
              <w:t>to ensure completion within given deadlines</w:t>
            </w:r>
          </w:p>
          <w:p w:rsidR="00977A24" w:rsidRPr="008B3F04" w:rsidRDefault="00977A24" w:rsidP="00D2519E">
            <w:pPr>
              <w:pStyle w:val="infill"/>
              <w:numPr>
                <w:ilvl w:val="0"/>
                <w:numId w:val="35"/>
              </w:numPr>
              <w:jc w:val="both"/>
            </w:pPr>
            <w:r>
              <w:t>W</w:t>
            </w:r>
            <w:r w:rsidR="00C54F5F">
              <w:t>ork with</w:t>
            </w:r>
            <w:r w:rsidRPr="008B3F04">
              <w:t xml:space="preserve"> Director Programmes &amp; Partnerships South Asia </w:t>
            </w:r>
            <w:r w:rsidR="00EA21D0">
              <w:t xml:space="preserve">to monitor and evaluate projects through a programme of </w:t>
            </w:r>
            <w:r w:rsidRPr="008B3F04">
              <w:t xml:space="preserve">strategic reviews of the projects in Sri Lanka and their relevance to market needs. </w:t>
            </w:r>
          </w:p>
          <w:p w:rsidR="00977A24" w:rsidRPr="008B3F04" w:rsidRDefault="002D49B1" w:rsidP="00D2519E">
            <w:pPr>
              <w:pStyle w:val="infill"/>
              <w:numPr>
                <w:ilvl w:val="0"/>
                <w:numId w:val="35"/>
              </w:numPr>
              <w:jc w:val="both"/>
            </w:pPr>
            <w:r>
              <w:t xml:space="preserve">Working with the Marketing and Communications Manager, ensure regular coverage of Sri Lanka programmes in global and regional internal </w:t>
            </w:r>
            <w:r w:rsidR="00BA319C">
              <w:t xml:space="preserve">and external </w:t>
            </w:r>
            <w:r>
              <w:t>communications and c</w:t>
            </w:r>
            <w:r w:rsidR="00977A24">
              <w:t>o</w:t>
            </w:r>
            <w:r w:rsidR="00977A24" w:rsidRPr="008B3F04">
              <w:t xml:space="preserve">ntribute to any regional marketing and communication initiatives. </w:t>
            </w:r>
          </w:p>
          <w:p w:rsidR="00977A24" w:rsidRPr="000C2611" w:rsidRDefault="00977A24" w:rsidP="00D2519E">
            <w:pPr>
              <w:pStyle w:val="infill"/>
              <w:numPr>
                <w:ilvl w:val="0"/>
                <w:numId w:val="35"/>
              </w:numPr>
              <w:jc w:val="both"/>
              <w:rPr>
                <w:color w:val="333333"/>
                <w:szCs w:val="22"/>
              </w:rPr>
            </w:pPr>
            <w:r>
              <w:t>Wo</w:t>
            </w:r>
            <w:r w:rsidRPr="008B3F04">
              <w:t>rk</w:t>
            </w:r>
            <w:r w:rsidR="00BA319C">
              <w:t>ing</w:t>
            </w:r>
            <w:r w:rsidR="002D49B1">
              <w:t xml:space="preserve"> closely </w:t>
            </w:r>
            <w:r w:rsidRPr="008B3F04">
              <w:t xml:space="preserve">with the Partnership </w:t>
            </w:r>
            <w:r w:rsidR="000C2611">
              <w:t xml:space="preserve">and Innovations </w:t>
            </w:r>
            <w:r w:rsidR="00BA319C">
              <w:t>Team and all the SBUs</w:t>
            </w:r>
            <w:r w:rsidR="000C2611">
              <w:t>,</w:t>
            </w:r>
            <w:r w:rsidR="00BA319C">
              <w:t xml:space="preserve"> </w:t>
            </w:r>
            <w:r w:rsidRPr="008B3F04">
              <w:t xml:space="preserve">develop sustainable partnerships plans </w:t>
            </w:r>
            <w:r w:rsidR="009C2024">
              <w:t xml:space="preserve">and a strong digital component </w:t>
            </w:r>
            <w:r w:rsidRPr="008B3F04">
              <w:t>for all our</w:t>
            </w:r>
            <w:r w:rsidR="009C2024">
              <w:t xml:space="preserve"> programme work in Sri Lanka</w:t>
            </w:r>
          </w:p>
          <w:p w:rsidR="000C2611" w:rsidRPr="00DF05B0" w:rsidRDefault="000C2611" w:rsidP="00D2519E">
            <w:pPr>
              <w:pStyle w:val="infill"/>
              <w:numPr>
                <w:ilvl w:val="0"/>
                <w:numId w:val="35"/>
              </w:numPr>
              <w:jc w:val="both"/>
              <w:rPr>
                <w:szCs w:val="22"/>
              </w:rPr>
            </w:pPr>
            <w:r w:rsidRPr="00DF05B0">
              <w:rPr>
                <w:szCs w:val="22"/>
              </w:rPr>
              <w:t>Work closely with the Head Partnerships and Innovation and with the Regional FCR Director  for South Asia to ensure there is a strategic focus to our FCR pursuit and delivery</w:t>
            </w:r>
          </w:p>
          <w:p w:rsidR="002D49B1" w:rsidRPr="00DF05B0" w:rsidRDefault="002D49B1" w:rsidP="00D2519E">
            <w:pPr>
              <w:pStyle w:val="infill"/>
              <w:numPr>
                <w:ilvl w:val="0"/>
                <w:numId w:val="35"/>
              </w:numPr>
              <w:jc w:val="both"/>
              <w:rPr>
                <w:szCs w:val="22"/>
              </w:rPr>
            </w:pPr>
            <w:r w:rsidRPr="00DF05B0">
              <w:t xml:space="preserve">Working closely with regional Head Schools and Regional </w:t>
            </w:r>
            <w:r w:rsidR="000C2611" w:rsidRPr="00DF05B0">
              <w:t xml:space="preserve">Director </w:t>
            </w:r>
            <w:r w:rsidRPr="00DF05B0">
              <w:t>Society, provide strategic leadership and guidance to the relevant pr</w:t>
            </w:r>
            <w:r w:rsidR="000C2611" w:rsidRPr="00DF05B0">
              <w:t>ogramme managers in Sri Lanka in</w:t>
            </w:r>
            <w:r w:rsidRPr="00DF05B0">
              <w:t xml:space="preserve"> devising and implementing the programmes</w:t>
            </w:r>
          </w:p>
          <w:p w:rsidR="002D49B1" w:rsidRPr="000C2611" w:rsidRDefault="002D49B1" w:rsidP="00D2519E">
            <w:pPr>
              <w:pStyle w:val="ListParagraph"/>
              <w:numPr>
                <w:ilvl w:val="0"/>
                <w:numId w:val="35"/>
              </w:numPr>
              <w:jc w:val="both"/>
              <w:rPr>
                <w:color w:val="000000" w:themeColor="text1"/>
                <w:sz w:val="22"/>
                <w:szCs w:val="22"/>
              </w:rPr>
            </w:pPr>
            <w:r w:rsidRPr="00DF05B0">
              <w:rPr>
                <w:sz w:val="22"/>
                <w:szCs w:val="22"/>
              </w:rPr>
              <w:t>Provide feedback to the regional and country HR on the L</w:t>
            </w:r>
            <w:r w:rsidR="000C2611" w:rsidRPr="00DF05B0">
              <w:rPr>
                <w:sz w:val="22"/>
                <w:szCs w:val="22"/>
              </w:rPr>
              <w:t>earning and Development</w:t>
            </w:r>
            <w:r w:rsidRPr="00DF05B0">
              <w:rPr>
                <w:sz w:val="22"/>
                <w:szCs w:val="22"/>
              </w:rPr>
              <w:t xml:space="preserve"> needs of </w:t>
            </w:r>
            <w:r w:rsidRPr="000C2611">
              <w:rPr>
                <w:color w:val="000000" w:themeColor="text1"/>
                <w:sz w:val="22"/>
                <w:szCs w:val="22"/>
              </w:rPr>
              <w:lastRenderedPageBreak/>
              <w:t xml:space="preserve">programme/project staff in Sri Lanka.  </w:t>
            </w:r>
          </w:p>
          <w:p w:rsidR="00F9234A" w:rsidRPr="00035B68" w:rsidRDefault="00F9234A" w:rsidP="00D2519E">
            <w:pPr>
              <w:pStyle w:val="infill"/>
              <w:numPr>
                <w:ilvl w:val="0"/>
                <w:numId w:val="35"/>
              </w:numPr>
              <w:jc w:val="both"/>
              <w:rPr>
                <w:color w:val="000000" w:themeColor="text1"/>
                <w:szCs w:val="22"/>
              </w:rPr>
            </w:pPr>
            <w:r w:rsidRPr="000C2611">
              <w:rPr>
                <w:color w:val="000000" w:themeColor="text1"/>
                <w:szCs w:val="22"/>
              </w:rPr>
              <w:t>Team Leadership</w:t>
            </w:r>
            <w:r w:rsidR="002D49B1" w:rsidRPr="000C2611">
              <w:rPr>
                <w:color w:val="000000" w:themeColor="text1"/>
                <w:szCs w:val="22"/>
              </w:rPr>
              <w:t xml:space="preserve"> </w:t>
            </w:r>
          </w:p>
          <w:p w:rsidR="00F9234A" w:rsidRPr="000C2611" w:rsidRDefault="00F9234A" w:rsidP="00D2519E">
            <w:pPr>
              <w:pStyle w:val="infill"/>
              <w:numPr>
                <w:ilvl w:val="0"/>
                <w:numId w:val="35"/>
              </w:numPr>
              <w:jc w:val="both"/>
              <w:rPr>
                <w:color w:val="000000" w:themeColor="text1"/>
                <w:szCs w:val="22"/>
              </w:rPr>
            </w:pPr>
            <w:r w:rsidRPr="000C2611">
              <w:rPr>
                <w:color w:val="000000" w:themeColor="text1"/>
                <w:szCs w:val="22"/>
              </w:rPr>
              <w:t>Active member of the Strategic Management Team</w:t>
            </w:r>
          </w:p>
          <w:p w:rsidR="00977A24" w:rsidRDefault="00977A24" w:rsidP="00EF6292">
            <w:pPr>
              <w:rPr>
                <w:b/>
                <w:bCs/>
                <w:i/>
                <w:sz w:val="24"/>
                <w:szCs w:val="24"/>
              </w:rPr>
            </w:pPr>
          </w:p>
          <w:p w:rsidR="00977A24" w:rsidRDefault="00977A24" w:rsidP="00EF6292">
            <w:pPr>
              <w:rPr>
                <w:b/>
                <w:bCs/>
                <w:i/>
                <w:iCs/>
                <w:sz w:val="24"/>
                <w:szCs w:val="24"/>
              </w:rPr>
            </w:pPr>
            <w:r w:rsidRPr="00976E17">
              <w:rPr>
                <w:b/>
                <w:bCs/>
                <w:i/>
                <w:sz w:val="24"/>
                <w:szCs w:val="24"/>
              </w:rPr>
              <w:t xml:space="preserve">Key relationships: </w:t>
            </w:r>
            <w:r w:rsidRPr="00976E17">
              <w:rPr>
                <w:bCs/>
                <w:i/>
                <w:sz w:val="24"/>
                <w:szCs w:val="24"/>
              </w:rPr>
              <w:t>(include internal and external)</w:t>
            </w:r>
            <w:r w:rsidRPr="00976E17">
              <w:rPr>
                <w:b/>
                <w:bCs/>
                <w:i/>
                <w:iCs/>
                <w:sz w:val="24"/>
                <w:szCs w:val="24"/>
              </w:rPr>
              <w:t xml:space="preserve"> </w:t>
            </w:r>
          </w:p>
          <w:p w:rsidR="00977A24" w:rsidRPr="00976E17" w:rsidRDefault="00977A24" w:rsidP="00EF6292">
            <w:pPr>
              <w:rPr>
                <w:b/>
                <w:bCs/>
                <w:i/>
                <w:iCs/>
                <w:sz w:val="24"/>
                <w:szCs w:val="24"/>
              </w:rPr>
            </w:pPr>
          </w:p>
          <w:p w:rsidR="00977A24" w:rsidRDefault="00977A24" w:rsidP="00D2519E">
            <w:pPr>
              <w:tabs>
                <w:tab w:val="num" w:pos="360"/>
              </w:tabs>
              <w:jc w:val="both"/>
              <w:rPr>
                <w:sz w:val="22"/>
                <w:szCs w:val="22"/>
              </w:rPr>
            </w:pPr>
            <w:r w:rsidRPr="00B468FA">
              <w:rPr>
                <w:sz w:val="22"/>
                <w:szCs w:val="22"/>
              </w:rPr>
              <w:t xml:space="preserve">Internal – Country sector </w:t>
            </w:r>
            <w:r>
              <w:rPr>
                <w:sz w:val="22"/>
                <w:szCs w:val="22"/>
              </w:rPr>
              <w:t xml:space="preserve">SBU </w:t>
            </w:r>
            <w:r w:rsidRPr="00B468FA">
              <w:rPr>
                <w:sz w:val="22"/>
                <w:szCs w:val="22"/>
              </w:rPr>
              <w:t>leads</w:t>
            </w:r>
            <w:r>
              <w:rPr>
                <w:sz w:val="22"/>
                <w:szCs w:val="22"/>
              </w:rPr>
              <w:t xml:space="preserve">, Partnerships &amp; </w:t>
            </w:r>
            <w:r w:rsidR="000C2611">
              <w:rPr>
                <w:sz w:val="22"/>
                <w:szCs w:val="22"/>
              </w:rPr>
              <w:t xml:space="preserve">Innovations </w:t>
            </w:r>
            <w:r w:rsidRPr="00B468FA">
              <w:rPr>
                <w:sz w:val="22"/>
                <w:szCs w:val="22"/>
              </w:rPr>
              <w:t>and Marcom</w:t>
            </w:r>
            <w:r>
              <w:rPr>
                <w:sz w:val="22"/>
                <w:szCs w:val="22"/>
              </w:rPr>
              <w:t>s team</w:t>
            </w:r>
            <w:r w:rsidR="000C2611">
              <w:rPr>
                <w:sz w:val="22"/>
                <w:szCs w:val="22"/>
              </w:rPr>
              <w:t>s</w:t>
            </w:r>
            <w:r>
              <w:rPr>
                <w:sz w:val="22"/>
                <w:szCs w:val="22"/>
              </w:rPr>
              <w:t>, Regional/HQ Programmes</w:t>
            </w:r>
            <w:r w:rsidRPr="00B468FA">
              <w:rPr>
                <w:sz w:val="22"/>
                <w:szCs w:val="22"/>
              </w:rPr>
              <w:t xml:space="preserve"> network</w:t>
            </w:r>
            <w:r>
              <w:rPr>
                <w:sz w:val="22"/>
                <w:szCs w:val="22"/>
              </w:rPr>
              <w:t>, Digital Delivery team.</w:t>
            </w:r>
          </w:p>
          <w:p w:rsidR="00977A24" w:rsidRPr="00B468FA" w:rsidRDefault="00977A24" w:rsidP="00D2519E">
            <w:pPr>
              <w:tabs>
                <w:tab w:val="num" w:pos="360"/>
              </w:tabs>
              <w:jc w:val="both"/>
              <w:rPr>
                <w:sz w:val="22"/>
                <w:szCs w:val="22"/>
              </w:rPr>
            </w:pPr>
          </w:p>
          <w:p w:rsidR="00977A24" w:rsidRPr="00B468FA" w:rsidRDefault="00977A24" w:rsidP="00D2519E">
            <w:pPr>
              <w:tabs>
                <w:tab w:val="num" w:pos="360"/>
              </w:tabs>
              <w:jc w:val="both"/>
              <w:rPr>
                <w:sz w:val="22"/>
                <w:szCs w:val="22"/>
              </w:rPr>
            </w:pPr>
            <w:r>
              <w:rPr>
                <w:sz w:val="22"/>
                <w:szCs w:val="22"/>
              </w:rPr>
              <w:t xml:space="preserve">External – key </w:t>
            </w:r>
            <w:r w:rsidRPr="00113A30">
              <w:rPr>
                <w:sz w:val="22"/>
                <w:szCs w:val="22"/>
              </w:rPr>
              <w:t>government</w:t>
            </w:r>
            <w:r>
              <w:rPr>
                <w:sz w:val="22"/>
                <w:szCs w:val="22"/>
              </w:rPr>
              <w:t xml:space="preserve"> ministries, academic</w:t>
            </w:r>
            <w:r w:rsidRPr="00113A30">
              <w:rPr>
                <w:sz w:val="22"/>
                <w:szCs w:val="22"/>
              </w:rPr>
              <w:t xml:space="preserve"> officials, </w:t>
            </w:r>
            <w:r>
              <w:rPr>
                <w:sz w:val="22"/>
                <w:szCs w:val="22"/>
              </w:rPr>
              <w:t>school</w:t>
            </w:r>
            <w:r w:rsidRPr="00113A30">
              <w:rPr>
                <w:sz w:val="22"/>
                <w:szCs w:val="22"/>
              </w:rPr>
              <w:t xml:space="preserve"> department heads</w:t>
            </w:r>
            <w:r>
              <w:rPr>
                <w:sz w:val="22"/>
                <w:szCs w:val="22"/>
              </w:rPr>
              <w:t>, public sector departments</w:t>
            </w:r>
          </w:p>
          <w:p w:rsidR="00977A24" w:rsidRPr="00976E17" w:rsidRDefault="00977A24" w:rsidP="00D2519E">
            <w:pPr>
              <w:pStyle w:val="infill"/>
              <w:jc w:val="both"/>
            </w:pPr>
          </w:p>
          <w:p w:rsidR="00977A24" w:rsidRDefault="00977A24" w:rsidP="00EF6292">
            <w:pPr>
              <w:rPr>
                <w:bCs/>
                <w:i/>
                <w:iCs/>
                <w:sz w:val="24"/>
                <w:szCs w:val="24"/>
              </w:rPr>
            </w:pPr>
            <w:r w:rsidRPr="00976E17">
              <w:rPr>
                <w:b/>
                <w:bCs/>
                <w:i/>
                <w:iCs/>
                <w:sz w:val="24"/>
                <w:szCs w:val="24"/>
              </w:rPr>
              <w:t xml:space="preserve">Other important features or requirements of the job </w:t>
            </w:r>
            <w:r>
              <w:rPr>
                <w:b/>
                <w:bCs/>
                <w:i/>
                <w:iCs/>
                <w:sz w:val="24"/>
                <w:szCs w:val="24"/>
              </w:rPr>
              <w:br/>
            </w:r>
            <w:r w:rsidRPr="00976E17">
              <w:rPr>
                <w:bCs/>
                <w:i/>
                <w:iCs/>
                <w:sz w:val="24"/>
                <w:szCs w:val="24"/>
              </w:rPr>
              <w:t>(e.g. travel, unsocial/evening hours, restrictions on employment etc)</w:t>
            </w:r>
          </w:p>
          <w:p w:rsidR="00977A24" w:rsidRPr="00976E17" w:rsidRDefault="00977A24" w:rsidP="00EF6292">
            <w:pPr>
              <w:rPr>
                <w:bCs/>
                <w:iCs/>
                <w:sz w:val="24"/>
                <w:szCs w:val="24"/>
              </w:rPr>
            </w:pPr>
          </w:p>
          <w:p w:rsidR="00977A24" w:rsidRPr="00976E17" w:rsidRDefault="00977A24" w:rsidP="00113A30">
            <w:pPr>
              <w:pStyle w:val="infill"/>
            </w:pPr>
            <w:r w:rsidRPr="00B468FA">
              <w:rPr>
                <w:szCs w:val="22"/>
              </w:rPr>
              <w:t>Occasionally, the post-holder is required to put in extra hours depending on th</w:t>
            </w:r>
            <w:r>
              <w:rPr>
                <w:szCs w:val="22"/>
              </w:rPr>
              <w:t xml:space="preserve">e urgency of work, attending </w:t>
            </w:r>
            <w:r w:rsidRPr="00B468FA">
              <w:rPr>
                <w:szCs w:val="22"/>
              </w:rPr>
              <w:t>official visits or delivering high quality events</w:t>
            </w:r>
            <w:r>
              <w:rPr>
                <w:szCs w:val="22"/>
              </w:rPr>
              <w:t xml:space="preserve"> including </w:t>
            </w:r>
            <w:smartTag w:uri="urn:schemas-microsoft-com:office:smarttags" w:element="place">
              <w:r>
                <w:rPr>
                  <w:szCs w:val="22"/>
                </w:rPr>
                <w:t>Kandy</w:t>
              </w:r>
            </w:smartTag>
            <w:r>
              <w:rPr>
                <w:szCs w:val="22"/>
              </w:rPr>
              <w:t xml:space="preserve"> and </w:t>
            </w:r>
            <w:smartTag w:uri="urn:schemas-microsoft-com:office:smarttags" w:element="place">
              <w:r>
                <w:rPr>
                  <w:szCs w:val="22"/>
                </w:rPr>
                <w:t>Jaffna</w:t>
              </w:r>
            </w:smartTag>
            <w:r w:rsidRPr="00B468FA">
              <w:rPr>
                <w:szCs w:val="22"/>
              </w:rPr>
              <w:t>.</w:t>
            </w:r>
          </w:p>
          <w:p w:rsidR="00977A24" w:rsidRPr="00976E17" w:rsidRDefault="00977A24" w:rsidP="00EF6292">
            <w:pPr>
              <w:rPr>
                <w:sz w:val="24"/>
                <w:szCs w:val="24"/>
              </w:rPr>
            </w:pPr>
          </w:p>
        </w:tc>
      </w:tr>
      <w:tr w:rsidR="00977A24" w:rsidRPr="00976E17">
        <w:trPr>
          <w:trHeight w:val="848"/>
        </w:trPr>
        <w:tc>
          <w:tcPr>
            <w:tcW w:w="3544" w:type="dxa"/>
            <w:gridSpan w:val="2"/>
            <w:shd w:val="clear" w:color="auto" w:fill="E0E0E0"/>
            <w:vAlign w:val="center"/>
          </w:tcPr>
          <w:p w:rsidR="00977A24" w:rsidRPr="00976E17" w:rsidRDefault="00977A24" w:rsidP="00EF6292">
            <w:pPr>
              <w:rPr>
                <w:sz w:val="24"/>
                <w:szCs w:val="24"/>
              </w:rPr>
            </w:pPr>
            <w:r w:rsidRPr="00976E17">
              <w:rPr>
                <w:sz w:val="24"/>
                <w:szCs w:val="24"/>
              </w:rPr>
              <w:lastRenderedPageBreak/>
              <w:t>Please specify any passport/visa and/or nationality requirement.</w:t>
            </w:r>
          </w:p>
        </w:tc>
        <w:tc>
          <w:tcPr>
            <w:tcW w:w="6946" w:type="dxa"/>
            <w:gridSpan w:val="3"/>
          </w:tcPr>
          <w:p w:rsidR="00977A24" w:rsidRDefault="00977A24" w:rsidP="00EF6292">
            <w:pPr>
              <w:pStyle w:val="infill"/>
            </w:pPr>
          </w:p>
          <w:p w:rsidR="00977A24" w:rsidRPr="00976E17" w:rsidRDefault="00977A24" w:rsidP="00EF6292">
            <w:pPr>
              <w:pStyle w:val="infill"/>
            </w:pPr>
            <w:r>
              <w:t>Sri Lankan citizen or in possession of a valid work visa to work in SL</w:t>
            </w:r>
          </w:p>
        </w:tc>
      </w:tr>
      <w:tr w:rsidR="00977A24" w:rsidRPr="00976E17">
        <w:tc>
          <w:tcPr>
            <w:tcW w:w="3544" w:type="dxa"/>
            <w:gridSpan w:val="2"/>
            <w:shd w:val="clear" w:color="auto" w:fill="E0E0E0"/>
            <w:vAlign w:val="center"/>
          </w:tcPr>
          <w:p w:rsidR="00977A24" w:rsidRPr="00976E17" w:rsidRDefault="00977A24" w:rsidP="00EF6292">
            <w:pPr>
              <w:rPr>
                <w:sz w:val="24"/>
                <w:szCs w:val="24"/>
              </w:rPr>
            </w:pPr>
            <w:r w:rsidRPr="00976E17">
              <w:rPr>
                <w:sz w:val="24"/>
                <w:szCs w:val="24"/>
              </w:rPr>
              <w:t xml:space="preserve">Please indicate if any security or legal checks are required </w:t>
            </w:r>
            <w:r w:rsidRPr="00976E17">
              <w:rPr>
                <w:sz w:val="24"/>
                <w:szCs w:val="24"/>
              </w:rPr>
              <w:br/>
              <w:t>for this role.</w:t>
            </w:r>
          </w:p>
        </w:tc>
        <w:tc>
          <w:tcPr>
            <w:tcW w:w="6946" w:type="dxa"/>
            <w:gridSpan w:val="3"/>
          </w:tcPr>
          <w:p w:rsidR="00977A24" w:rsidRPr="00976E17" w:rsidRDefault="00977A24" w:rsidP="00EF6292">
            <w:pPr>
              <w:pStyle w:val="infill"/>
            </w:pPr>
            <w:r>
              <w:t>Under our Child Protection agenda, the post-holder may be required to obtain a Police Report within 3 months of securing this job.</w:t>
            </w:r>
          </w:p>
        </w:tc>
      </w:tr>
    </w:tbl>
    <w:p w:rsidR="00977A24" w:rsidRDefault="00977A24" w:rsidP="00EF6292">
      <w:pPr>
        <w:jc w:val="center"/>
        <w:rPr>
          <w:b/>
        </w:rPr>
      </w:pPr>
      <w:r>
        <w:rPr>
          <w:b/>
        </w:rPr>
        <w:tab/>
      </w:r>
      <w:r>
        <w:rPr>
          <w:b/>
        </w:rPr>
        <w:tab/>
      </w:r>
      <w:r>
        <w:rPr>
          <w:b/>
        </w:rPr>
        <w:tab/>
      </w:r>
      <w:r>
        <w:rPr>
          <w:b/>
        </w:rPr>
        <w:tab/>
        <w:t xml:space="preserve">                </w:t>
      </w:r>
    </w:p>
    <w:p w:rsidR="00977A24" w:rsidRDefault="00977A24" w:rsidP="00EF6292">
      <w:pPr>
        <w:pStyle w:val="Heading3"/>
        <w:ind w:left="-113"/>
      </w:pPr>
      <w:r w:rsidRPr="006A2C44">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977A24" w:rsidRPr="00226D43">
        <w:trPr>
          <w:trHeight w:val="567"/>
        </w:trPr>
        <w:tc>
          <w:tcPr>
            <w:tcW w:w="1985" w:type="dxa"/>
            <w:shd w:val="clear" w:color="auto" w:fill="E0E0E0"/>
            <w:vAlign w:val="center"/>
          </w:tcPr>
          <w:p w:rsidR="00977A24" w:rsidRPr="007703AC" w:rsidRDefault="00977A24" w:rsidP="00EF6292">
            <w:pPr>
              <w:spacing w:before="40"/>
              <w:rPr>
                <w:sz w:val="22"/>
                <w:szCs w:val="22"/>
              </w:rPr>
            </w:pPr>
          </w:p>
          <w:p w:rsidR="00977A24" w:rsidRPr="007703AC" w:rsidRDefault="00977A24" w:rsidP="00EF6292">
            <w:pPr>
              <w:spacing w:before="40"/>
              <w:rPr>
                <w:b/>
                <w:sz w:val="22"/>
                <w:szCs w:val="22"/>
              </w:rPr>
            </w:pPr>
          </w:p>
        </w:tc>
        <w:tc>
          <w:tcPr>
            <w:tcW w:w="3685" w:type="dxa"/>
            <w:shd w:val="clear" w:color="auto" w:fill="E0E0E0"/>
            <w:vAlign w:val="center"/>
          </w:tcPr>
          <w:p w:rsidR="00977A24" w:rsidRPr="007703AC" w:rsidRDefault="00977A24" w:rsidP="00EF6292">
            <w:pPr>
              <w:spacing w:before="40"/>
              <w:rPr>
                <w:b/>
                <w:sz w:val="22"/>
                <w:szCs w:val="22"/>
              </w:rPr>
            </w:pPr>
            <w:r w:rsidRPr="007703AC">
              <w:rPr>
                <w:b/>
                <w:sz w:val="22"/>
                <w:szCs w:val="22"/>
              </w:rPr>
              <w:t xml:space="preserve">Essential </w:t>
            </w:r>
          </w:p>
        </w:tc>
        <w:tc>
          <w:tcPr>
            <w:tcW w:w="2376" w:type="dxa"/>
            <w:shd w:val="clear" w:color="auto" w:fill="E0E0E0"/>
            <w:vAlign w:val="center"/>
          </w:tcPr>
          <w:p w:rsidR="00977A24" w:rsidRPr="007703AC" w:rsidRDefault="00977A24" w:rsidP="00EF6292">
            <w:pPr>
              <w:spacing w:before="40"/>
              <w:rPr>
                <w:b/>
                <w:sz w:val="22"/>
                <w:szCs w:val="22"/>
              </w:rPr>
            </w:pPr>
            <w:r w:rsidRPr="007703AC">
              <w:rPr>
                <w:b/>
                <w:sz w:val="22"/>
                <w:szCs w:val="22"/>
              </w:rPr>
              <w:t xml:space="preserve">Desirable </w:t>
            </w:r>
          </w:p>
          <w:p w:rsidR="00977A24" w:rsidRPr="007703AC" w:rsidRDefault="00977A24" w:rsidP="00EF6292">
            <w:pPr>
              <w:spacing w:before="40"/>
              <w:rPr>
                <w:b/>
                <w:sz w:val="22"/>
                <w:szCs w:val="22"/>
              </w:rPr>
            </w:pPr>
          </w:p>
        </w:tc>
        <w:tc>
          <w:tcPr>
            <w:tcW w:w="2444" w:type="dxa"/>
            <w:shd w:val="clear" w:color="auto" w:fill="E0E0E0"/>
            <w:vAlign w:val="center"/>
          </w:tcPr>
          <w:p w:rsidR="00977A24" w:rsidRPr="007703AC" w:rsidRDefault="00977A24" w:rsidP="00EF6292">
            <w:pPr>
              <w:spacing w:before="40"/>
              <w:rPr>
                <w:b/>
                <w:sz w:val="22"/>
                <w:szCs w:val="22"/>
              </w:rPr>
            </w:pPr>
            <w:r w:rsidRPr="007703AC">
              <w:rPr>
                <w:b/>
                <w:sz w:val="22"/>
                <w:szCs w:val="22"/>
              </w:rPr>
              <w:t>Assessment stage</w:t>
            </w:r>
          </w:p>
        </w:tc>
      </w:tr>
      <w:tr w:rsidR="00977A24" w:rsidRPr="00226D43">
        <w:trPr>
          <w:trHeight w:val="2835"/>
        </w:trPr>
        <w:tc>
          <w:tcPr>
            <w:tcW w:w="1985" w:type="dxa"/>
            <w:shd w:val="clear" w:color="auto" w:fill="E0E0E0"/>
          </w:tcPr>
          <w:p w:rsidR="00977A24" w:rsidRDefault="00977A24" w:rsidP="00EF6292">
            <w:pPr>
              <w:spacing w:before="40"/>
              <w:rPr>
                <w:b/>
                <w:sz w:val="22"/>
                <w:szCs w:val="22"/>
              </w:rPr>
            </w:pPr>
            <w:r w:rsidRPr="007703AC">
              <w:rPr>
                <w:b/>
                <w:sz w:val="22"/>
                <w:szCs w:val="22"/>
              </w:rPr>
              <w:t xml:space="preserve">Behaviours </w:t>
            </w:r>
          </w:p>
          <w:p w:rsidR="00977A24" w:rsidRPr="007703AC" w:rsidRDefault="00977A24" w:rsidP="00EF6292">
            <w:pPr>
              <w:spacing w:before="40"/>
              <w:rPr>
                <w:b/>
                <w:sz w:val="22"/>
                <w:szCs w:val="22"/>
              </w:rPr>
            </w:pPr>
            <w:r w:rsidRPr="0090733B">
              <w:rPr>
                <w:i/>
                <w:color w:val="333333"/>
              </w:rPr>
              <w:t xml:space="preserve">See The British Council </w:t>
            </w:r>
            <w:hyperlink r:id="rId10" w:history="1">
              <w:r w:rsidRPr="0090733B">
                <w:rPr>
                  <w:rStyle w:val="Hyperlink"/>
                  <w:i/>
                  <w:color w:val="333333"/>
                </w:rPr>
                <w:t>Behaviours Guide</w:t>
              </w:r>
            </w:hyperlink>
            <w:r w:rsidRPr="0090733B">
              <w:rPr>
                <w:i/>
                <w:color w:val="333333"/>
              </w:rPr>
              <w:t xml:space="preserve"> for details</w:t>
            </w:r>
          </w:p>
        </w:tc>
        <w:tc>
          <w:tcPr>
            <w:tcW w:w="3685" w:type="dxa"/>
          </w:tcPr>
          <w:p w:rsidR="00977A24" w:rsidRPr="00D6774A" w:rsidRDefault="00977A24" w:rsidP="00D6774A">
            <w:pPr>
              <w:pStyle w:val="infill"/>
              <w:spacing w:before="100" w:beforeAutospacing="1"/>
              <w:rPr>
                <w:color w:val="0000FF"/>
              </w:rPr>
            </w:pPr>
            <w:r w:rsidRPr="00ED7620">
              <w:rPr>
                <w:color w:val="0000FF"/>
              </w:rPr>
              <w:t>Only the first three behaviours will be used for Recruitment  &amp; Selection</w:t>
            </w:r>
          </w:p>
          <w:p w:rsidR="00D6774A" w:rsidRPr="00D6774A" w:rsidRDefault="00D6774A" w:rsidP="00D6774A">
            <w:pPr>
              <w:rPr>
                <w:sz w:val="22"/>
                <w:szCs w:val="22"/>
              </w:rPr>
            </w:pPr>
            <w:r w:rsidRPr="00D6774A">
              <w:rPr>
                <w:sz w:val="22"/>
                <w:szCs w:val="22"/>
              </w:rPr>
              <w:t>Shaping the future (more demanding)</w:t>
            </w:r>
          </w:p>
          <w:p w:rsidR="00977A24" w:rsidRDefault="00977A24" w:rsidP="00ED7620">
            <w:pPr>
              <w:pStyle w:val="In-fill"/>
              <w:rPr>
                <w:rFonts w:eastAsia="SimSun"/>
                <w:noProof w:val="0"/>
                <w:color w:val="000000"/>
                <w:sz w:val="22"/>
                <w:szCs w:val="20"/>
              </w:rPr>
            </w:pPr>
            <w:r w:rsidRPr="0085649C">
              <w:rPr>
                <w:rFonts w:eastAsia="SimSun"/>
                <w:noProof w:val="0"/>
                <w:color w:val="000000"/>
                <w:sz w:val="22"/>
                <w:szCs w:val="20"/>
              </w:rPr>
              <w:t>Making it happen (</w:t>
            </w:r>
            <w:r>
              <w:rPr>
                <w:rFonts w:eastAsia="SimSun"/>
                <w:sz w:val="22"/>
                <w:szCs w:val="22"/>
              </w:rPr>
              <w:t>more demanding</w:t>
            </w:r>
            <w:r w:rsidRPr="0085649C">
              <w:rPr>
                <w:rFonts w:eastAsia="SimSun"/>
                <w:noProof w:val="0"/>
                <w:color w:val="000000"/>
                <w:sz w:val="22"/>
                <w:szCs w:val="20"/>
              </w:rPr>
              <w:t>)</w:t>
            </w:r>
          </w:p>
          <w:p w:rsidR="00977A24" w:rsidRDefault="00977A24" w:rsidP="00392237">
            <w:pPr>
              <w:pStyle w:val="In-fill"/>
              <w:rPr>
                <w:rFonts w:eastAsia="SimSun"/>
                <w:noProof w:val="0"/>
                <w:color w:val="000000"/>
                <w:sz w:val="22"/>
                <w:szCs w:val="20"/>
              </w:rPr>
            </w:pPr>
            <w:r w:rsidRPr="0085649C">
              <w:rPr>
                <w:rFonts w:eastAsia="SimSun"/>
                <w:noProof w:val="0"/>
                <w:color w:val="000000"/>
                <w:sz w:val="22"/>
                <w:szCs w:val="20"/>
              </w:rPr>
              <w:t>Creating shared purpose (</w:t>
            </w:r>
            <w:r>
              <w:rPr>
                <w:rFonts w:eastAsia="SimSun"/>
                <w:sz w:val="22"/>
                <w:szCs w:val="22"/>
              </w:rPr>
              <w:t>more demanding</w:t>
            </w:r>
            <w:r w:rsidRPr="0085649C">
              <w:rPr>
                <w:rFonts w:eastAsia="SimSun"/>
                <w:noProof w:val="0"/>
                <w:color w:val="000000"/>
                <w:sz w:val="22"/>
                <w:szCs w:val="20"/>
              </w:rPr>
              <w:t>)</w:t>
            </w:r>
          </w:p>
          <w:p w:rsidR="00D2519E" w:rsidRPr="00D2519E" w:rsidRDefault="00D2519E" w:rsidP="00D2519E"/>
          <w:p w:rsidR="00D6774A" w:rsidRPr="00D6774A" w:rsidRDefault="00D6774A" w:rsidP="00D6774A">
            <w:pPr>
              <w:rPr>
                <w:sz w:val="22"/>
                <w:szCs w:val="22"/>
              </w:rPr>
            </w:pPr>
            <w:r w:rsidRPr="00D6774A">
              <w:rPr>
                <w:sz w:val="22"/>
                <w:szCs w:val="22"/>
              </w:rPr>
              <w:t>Connecting with others (more demanding)</w:t>
            </w:r>
          </w:p>
          <w:p w:rsidR="00977A24" w:rsidRDefault="00977A24" w:rsidP="00392237">
            <w:pPr>
              <w:pStyle w:val="In-fill"/>
              <w:rPr>
                <w:rFonts w:eastAsia="SimSun"/>
                <w:noProof w:val="0"/>
                <w:color w:val="000000"/>
                <w:sz w:val="22"/>
                <w:szCs w:val="20"/>
              </w:rPr>
            </w:pPr>
            <w:r>
              <w:rPr>
                <w:rFonts w:eastAsia="SimSun"/>
                <w:noProof w:val="0"/>
                <w:color w:val="000000"/>
                <w:sz w:val="22"/>
                <w:szCs w:val="20"/>
              </w:rPr>
              <w:t xml:space="preserve">Being Accountable </w:t>
            </w:r>
            <w:r w:rsidRPr="0085649C">
              <w:rPr>
                <w:rFonts w:eastAsia="SimSun"/>
                <w:noProof w:val="0"/>
                <w:color w:val="000000"/>
                <w:sz w:val="22"/>
                <w:szCs w:val="20"/>
              </w:rPr>
              <w:t>(</w:t>
            </w:r>
            <w:r>
              <w:rPr>
                <w:rFonts w:eastAsia="SimSun"/>
                <w:sz w:val="22"/>
                <w:szCs w:val="22"/>
              </w:rPr>
              <w:t>more demanding</w:t>
            </w:r>
            <w:r w:rsidRPr="0085649C">
              <w:rPr>
                <w:rFonts w:eastAsia="SimSun"/>
                <w:noProof w:val="0"/>
                <w:color w:val="000000"/>
                <w:sz w:val="22"/>
                <w:szCs w:val="20"/>
              </w:rPr>
              <w:t>)</w:t>
            </w:r>
          </w:p>
          <w:p w:rsidR="00977A24" w:rsidRDefault="00977A24" w:rsidP="00ED7620">
            <w:pPr>
              <w:pStyle w:val="In-fill"/>
              <w:rPr>
                <w:rFonts w:eastAsia="SimSun"/>
                <w:noProof w:val="0"/>
                <w:color w:val="000000"/>
                <w:sz w:val="22"/>
                <w:szCs w:val="20"/>
              </w:rPr>
            </w:pPr>
            <w:r w:rsidRPr="0085649C">
              <w:rPr>
                <w:rFonts w:eastAsia="SimSun"/>
                <w:noProof w:val="0"/>
                <w:color w:val="000000"/>
                <w:sz w:val="22"/>
                <w:szCs w:val="20"/>
              </w:rPr>
              <w:t>Working together (</w:t>
            </w:r>
            <w:r>
              <w:rPr>
                <w:rFonts w:eastAsia="SimSun"/>
                <w:sz w:val="22"/>
                <w:szCs w:val="22"/>
              </w:rPr>
              <w:t>more demanding</w:t>
            </w:r>
            <w:r w:rsidRPr="0085649C">
              <w:rPr>
                <w:rFonts w:eastAsia="SimSun"/>
                <w:noProof w:val="0"/>
                <w:color w:val="000000"/>
                <w:sz w:val="22"/>
                <w:szCs w:val="20"/>
              </w:rPr>
              <w:t>)</w:t>
            </w:r>
          </w:p>
          <w:p w:rsidR="00977A24" w:rsidRPr="00226D43" w:rsidRDefault="00977A24" w:rsidP="00C90FC5">
            <w:pPr>
              <w:pStyle w:val="infill"/>
            </w:pPr>
          </w:p>
        </w:tc>
        <w:tc>
          <w:tcPr>
            <w:tcW w:w="2376" w:type="dxa"/>
          </w:tcPr>
          <w:p w:rsidR="00977A24" w:rsidRPr="00226D43" w:rsidRDefault="00977A24" w:rsidP="00EF6292">
            <w:pPr>
              <w:pStyle w:val="infill"/>
            </w:pPr>
          </w:p>
        </w:tc>
        <w:tc>
          <w:tcPr>
            <w:tcW w:w="2444" w:type="dxa"/>
          </w:tcPr>
          <w:p w:rsidR="00977A24" w:rsidRPr="00226D43" w:rsidRDefault="00977A24" w:rsidP="00EF6292">
            <w:pPr>
              <w:spacing w:before="40"/>
              <w:rPr>
                <w:sz w:val="24"/>
                <w:szCs w:val="24"/>
              </w:rPr>
            </w:pPr>
            <w:r w:rsidRPr="002D74F2">
              <w:rPr>
                <w:sz w:val="24"/>
                <w:szCs w:val="24"/>
              </w:rPr>
              <w:t>Sh</w:t>
            </w:r>
            <w:r>
              <w:rPr>
                <w:sz w:val="24"/>
                <w:szCs w:val="24"/>
              </w:rPr>
              <w:t xml:space="preserve">ort listing </w:t>
            </w:r>
            <w:r w:rsidRPr="002D74F2">
              <w:rPr>
                <w:color w:val="FF0000"/>
                <w:sz w:val="24"/>
                <w:szCs w:val="24"/>
              </w:rPr>
              <w:t>OR</w:t>
            </w:r>
            <w:r>
              <w:rPr>
                <w:sz w:val="24"/>
                <w:szCs w:val="24"/>
              </w:rPr>
              <w:t xml:space="preserve"> Interview</w:t>
            </w:r>
          </w:p>
        </w:tc>
      </w:tr>
      <w:tr w:rsidR="00977A24" w:rsidRPr="00226D43" w:rsidTr="00A34CB1">
        <w:trPr>
          <w:trHeight w:val="1293"/>
        </w:trPr>
        <w:tc>
          <w:tcPr>
            <w:tcW w:w="1985" w:type="dxa"/>
            <w:shd w:val="clear" w:color="auto" w:fill="E0E0E0"/>
          </w:tcPr>
          <w:p w:rsidR="00977A24" w:rsidRPr="007703AC" w:rsidRDefault="00C86E80" w:rsidP="00EF6292">
            <w:pPr>
              <w:spacing w:before="40"/>
              <w:rPr>
                <w:b/>
                <w:sz w:val="22"/>
                <w:szCs w:val="22"/>
              </w:rPr>
            </w:pPr>
            <w:hyperlink r:id="rId11" w:history="1">
              <w:r w:rsidR="00977A24" w:rsidRPr="00B277C2">
                <w:rPr>
                  <w:rStyle w:val="Hyperlink"/>
                  <w:rFonts w:cs="Arial"/>
                  <w:b/>
                  <w:sz w:val="22"/>
                  <w:szCs w:val="22"/>
                </w:rPr>
                <w:t>Skills</w:t>
              </w:r>
            </w:hyperlink>
            <w:r w:rsidR="00977A24" w:rsidRPr="007703AC">
              <w:rPr>
                <w:b/>
                <w:sz w:val="22"/>
                <w:szCs w:val="22"/>
              </w:rPr>
              <w:t xml:space="preserve"> and Knowledge</w:t>
            </w:r>
          </w:p>
        </w:tc>
        <w:tc>
          <w:tcPr>
            <w:tcW w:w="3685" w:type="dxa"/>
          </w:tcPr>
          <w:p w:rsidR="00977A24" w:rsidRDefault="00977A24" w:rsidP="00392237">
            <w:pPr>
              <w:pStyle w:val="infill"/>
            </w:pPr>
            <w:r>
              <w:t>Project &amp; Contract management (level 2)</w:t>
            </w:r>
          </w:p>
          <w:p w:rsidR="00977A24" w:rsidRDefault="00977A24" w:rsidP="00B277C2">
            <w:pPr>
              <w:pStyle w:val="infill"/>
            </w:pPr>
            <w:r>
              <w:t>Financial planning and management (level 2)</w:t>
            </w:r>
          </w:p>
          <w:p w:rsidR="00D6774A" w:rsidRDefault="00D6774A" w:rsidP="00B277C2">
            <w:pPr>
              <w:pStyle w:val="infill"/>
            </w:pPr>
          </w:p>
          <w:p w:rsidR="00D6774A" w:rsidRDefault="00D6774A" w:rsidP="00B277C2">
            <w:pPr>
              <w:pStyle w:val="infill"/>
            </w:pPr>
            <w:r w:rsidRPr="00D6774A">
              <w:t>Business M</w:t>
            </w:r>
            <w:r>
              <w:t>anagement</w:t>
            </w:r>
            <w:r w:rsidRPr="00D6774A">
              <w:t xml:space="preserve"> &amp; Development Level 2 (esp. managing relationships, resource management, M&amp;E)</w:t>
            </w:r>
          </w:p>
          <w:p w:rsidR="00D6774A" w:rsidRPr="00226D43" w:rsidRDefault="00D6774A" w:rsidP="00B277C2">
            <w:pPr>
              <w:pStyle w:val="infill"/>
            </w:pPr>
          </w:p>
        </w:tc>
        <w:tc>
          <w:tcPr>
            <w:tcW w:w="2376" w:type="dxa"/>
          </w:tcPr>
          <w:p w:rsidR="00977A24" w:rsidRPr="00226D43" w:rsidRDefault="00977A24" w:rsidP="00EF6292">
            <w:pPr>
              <w:pStyle w:val="infill"/>
            </w:pPr>
            <w:r>
              <w:t>Communications Skill (level 2)</w:t>
            </w:r>
          </w:p>
        </w:tc>
        <w:tc>
          <w:tcPr>
            <w:tcW w:w="2444" w:type="dxa"/>
          </w:tcPr>
          <w:p w:rsidR="00977A24" w:rsidRDefault="00977A24" w:rsidP="00EF6292">
            <w:pPr>
              <w:spacing w:before="40"/>
              <w:rPr>
                <w:sz w:val="24"/>
                <w:szCs w:val="24"/>
              </w:rPr>
            </w:pPr>
            <w:r>
              <w:rPr>
                <w:sz w:val="24"/>
                <w:szCs w:val="24"/>
              </w:rPr>
              <w:t xml:space="preserve">Short listing </w:t>
            </w:r>
            <w:r>
              <w:rPr>
                <w:sz w:val="24"/>
                <w:szCs w:val="24"/>
              </w:rPr>
              <w:br/>
              <w:t xml:space="preserve">and/or Interview </w:t>
            </w:r>
          </w:p>
          <w:p w:rsidR="00D6774A" w:rsidRDefault="00D6774A" w:rsidP="00EF6292">
            <w:pPr>
              <w:spacing w:before="40"/>
              <w:rPr>
                <w:sz w:val="24"/>
                <w:szCs w:val="24"/>
              </w:rPr>
            </w:pPr>
          </w:p>
          <w:p w:rsidR="00D6774A" w:rsidRDefault="00D6774A" w:rsidP="00EF6292">
            <w:pPr>
              <w:spacing w:before="40"/>
              <w:rPr>
                <w:sz w:val="24"/>
                <w:szCs w:val="24"/>
              </w:rPr>
            </w:pPr>
          </w:p>
          <w:p w:rsidR="00D6774A" w:rsidRDefault="00D6774A" w:rsidP="00EF6292">
            <w:pPr>
              <w:spacing w:before="40"/>
              <w:rPr>
                <w:sz w:val="24"/>
                <w:szCs w:val="24"/>
              </w:rPr>
            </w:pPr>
          </w:p>
          <w:p w:rsidR="00D6774A" w:rsidRPr="00D6774A" w:rsidRDefault="00D6774A" w:rsidP="00D6774A">
            <w:pPr>
              <w:spacing w:before="40"/>
              <w:rPr>
                <w:sz w:val="24"/>
                <w:szCs w:val="24"/>
              </w:rPr>
            </w:pPr>
            <w:r w:rsidRPr="00D6774A">
              <w:rPr>
                <w:sz w:val="24"/>
                <w:szCs w:val="24"/>
              </w:rPr>
              <w:t xml:space="preserve">Short listing </w:t>
            </w:r>
          </w:p>
          <w:p w:rsidR="00D6774A" w:rsidRPr="00226D43" w:rsidRDefault="00D6774A" w:rsidP="00D6774A">
            <w:pPr>
              <w:spacing w:before="40"/>
              <w:rPr>
                <w:sz w:val="24"/>
                <w:szCs w:val="24"/>
              </w:rPr>
            </w:pPr>
            <w:r w:rsidRPr="00D6774A">
              <w:rPr>
                <w:sz w:val="24"/>
                <w:szCs w:val="24"/>
              </w:rPr>
              <w:t>and/or Interview</w:t>
            </w:r>
          </w:p>
        </w:tc>
      </w:tr>
      <w:tr w:rsidR="00977A24" w:rsidRPr="00226D43" w:rsidTr="00A34CB1">
        <w:trPr>
          <w:trHeight w:val="848"/>
        </w:trPr>
        <w:tc>
          <w:tcPr>
            <w:tcW w:w="1985" w:type="dxa"/>
            <w:shd w:val="clear" w:color="auto" w:fill="E0E0E0"/>
          </w:tcPr>
          <w:p w:rsidR="00977A24" w:rsidRPr="007703AC" w:rsidRDefault="00977A24" w:rsidP="00EF6292">
            <w:pPr>
              <w:spacing w:before="40"/>
              <w:rPr>
                <w:b/>
                <w:sz w:val="22"/>
                <w:szCs w:val="22"/>
              </w:rPr>
            </w:pPr>
            <w:r w:rsidRPr="007703AC">
              <w:rPr>
                <w:b/>
                <w:sz w:val="22"/>
                <w:szCs w:val="22"/>
              </w:rPr>
              <w:t>Experience</w:t>
            </w:r>
          </w:p>
        </w:tc>
        <w:tc>
          <w:tcPr>
            <w:tcW w:w="3685" w:type="dxa"/>
          </w:tcPr>
          <w:p w:rsidR="00977A24" w:rsidRPr="00E87024" w:rsidRDefault="00D6774A" w:rsidP="00D6774A">
            <w:pPr>
              <w:pStyle w:val="infill"/>
            </w:pPr>
            <w:r>
              <w:t xml:space="preserve">Proven </w:t>
            </w:r>
            <w:r w:rsidR="00977A24">
              <w:t>experience and engagement in managing programmes</w:t>
            </w:r>
            <w:r>
              <w:t xml:space="preserve"> and of </w:t>
            </w:r>
            <w:r w:rsidRPr="00D6774A">
              <w:t>leadership/team management</w:t>
            </w:r>
          </w:p>
        </w:tc>
        <w:tc>
          <w:tcPr>
            <w:tcW w:w="2376" w:type="dxa"/>
          </w:tcPr>
          <w:p w:rsidR="00977A24" w:rsidRPr="00226D43" w:rsidRDefault="00977A24" w:rsidP="00EF6292">
            <w:pPr>
              <w:pStyle w:val="infill"/>
            </w:pPr>
          </w:p>
        </w:tc>
        <w:tc>
          <w:tcPr>
            <w:tcW w:w="2444" w:type="dxa"/>
          </w:tcPr>
          <w:p w:rsidR="00977A24" w:rsidRDefault="00977A24" w:rsidP="00EF6292">
            <w:pPr>
              <w:spacing w:before="40"/>
              <w:rPr>
                <w:sz w:val="24"/>
                <w:szCs w:val="24"/>
              </w:rPr>
            </w:pPr>
            <w:r>
              <w:rPr>
                <w:sz w:val="24"/>
                <w:szCs w:val="24"/>
              </w:rPr>
              <w:t xml:space="preserve">Short listing </w:t>
            </w:r>
            <w:r>
              <w:rPr>
                <w:sz w:val="24"/>
                <w:szCs w:val="24"/>
              </w:rPr>
              <w:br/>
              <w:t>and/or Interview</w:t>
            </w:r>
          </w:p>
        </w:tc>
      </w:tr>
      <w:tr w:rsidR="00977A24" w:rsidRPr="00226D43" w:rsidTr="00A34CB1">
        <w:trPr>
          <w:trHeight w:val="699"/>
        </w:trPr>
        <w:tc>
          <w:tcPr>
            <w:tcW w:w="1985" w:type="dxa"/>
            <w:shd w:val="clear" w:color="auto" w:fill="E0E0E0"/>
          </w:tcPr>
          <w:p w:rsidR="00977A24" w:rsidRPr="007703AC" w:rsidRDefault="00977A24" w:rsidP="00EF6292">
            <w:pPr>
              <w:spacing w:before="40"/>
              <w:rPr>
                <w:b/>
                <w:sz w:val="22"/>
                <w:szCs w:val="22"/>
              </w:rPr>
            </w:pPr>
            <w:r w:rsidRPr="007703AC">
              <w:rPr>
                <w:b/>
                <w:sz w:val="22"/>
                <w:szCs w:val="22"/>
              </w:rPr>
              <w:t>Qualifications</w:t>
            </w:r>
          </w:p>
        </w:tc>
        <w:tc>
          <w:tcPr>
            <w:tcW w:w="3685" w:type="dxa"/>
          </w:tcPr>
          <w:p w:rsidR="00977A24" w:rsidRPr="00226D43" w:rsidRDefault="00977A24" w:rsidP="00EF6292">
            <w:pPr>
              <w:pStyle w:val="infill"/>
            </w:pPr>
            <w:r>
              <w:t>Relevant professional qualification or equivalent work experience</w:t>
            </w:r>
          </w:p>
        </w:tc>
        <w:tc>
          <w:tcPr>
            <w:tcW w:w="2376" w:type="dxa"/>
          </w:tcPr>
          <w:p w:rsidR="00977A24" w:rsidRPr="00226D43" w:rsidRDefault="00977A24" w:rsidP="00EF6292">
            <w:pPr>
              <w:pStyle w:val="infill"/>
            </w:pPr>
          </w:p>
        </w:tc>
        <w:tc>
          <w:tcPr>
            <w:tcW w:w="2444" w:type="dxa"/>
          </w:tcPr>
          <w:p w:rsidR="00977A24" w:rsidRDefault="00977A24" w:rsidP="00EF6292">
            <w:pPr>
              <w:spacing w:before="40"/>
              <w:rPr>
                <w:sz w:val="24"/>
                <w:szCs w:val="24"/>
              </w:rPr>
            </w:pPr>
            <w:r>
              <w:rPr>
                <w:sz w:val="24"/>
                <w:szCs w:val="24"/>
              </w:rPr>
              <w:t>Short listing and/or interview</w:t>
            </w:r>
          </w:p>
        </w:tc>
      </w:tr>
    </w:tbl>
    <w:p w:rsidR="00977A24" w:rsidRDefault="00977A2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557"/>
        <w:gridCol w:w="1301"/>
        <w:gridCol w:w="3679"/>
      </w:tblGrid>
      <w:tr w:rsidR="00977A24" w:rsidRPr="00226D43">
        <w:trPr>
          <w:trHeight w:val="567"/>
        </w:trPr>
        <w:tc>
          <w:tcPr>
            <w:tcW w:w="1985" w:type="dxa"/>
            <w:shd w:val="clear" w:color="auto" w:fill="E0E0E0"/>
            <w:vAlign w:val="center"/>
          </w:tcPr>
          <w:p w:rsidR="00977A24" w:rsidRPr="00FE1906" w:rsidRDefault="00977A24" w:rsidP="00EF6292">
            <w:pPr>
              <w:rPr>
                <w:sz w:val="24"/>
                <w:szCs w:val="24"/>
              </w:rPr>
            </w:pPr>
            <w:r>
              <w:rPr>
                <w:sz w:val="24"/>
                <w:szCs w:val="24"/>
              </w:rPr>
              <w:t>Submitted by Line Manager</w:t>
            </w:r>
          </w:p>
        </w:tc>
        <w:tc>
          <w:tcPr>
            <w:tcW w:w="3685" w:type="dxa"/>
            <w:vAlign w:val="center"/>
          </w:tcPr>
          <w:p w:rsidR="00977A24" w:rsidRPr="00226D43" w:rsidRDefault="00317921" w:rsidP="00EF6292">
            <w:pPr>
              <w:pStyle w:val="infill"/>
            </w:pPr>
            <w:r>
              <w:t>Country Director</w:t>
            </w:r>
          </w:p>
        </w:tc>
        <w:tc>
          <w:tcPr>
            <w:tcW w:w="993" w:type="dxa"/>
            <w:shd w:val="clear" w:color="auto" w:fill="E6E6E6"/>
            <w:vAlign w:val="center"/>
          </w:tcPr>
          <w:p w:rsidR="00977A24" w:rsidRPr="00FE1906" w:rsidRDefault="00977A24" w:rsidP="00EF6292">
            <w:pPr>
              <w:ind w:left="57"/>
              <w:rPr>
                <w:sz w:val="24"/>
                <w:szCs w:val="24"/>
              </w:rPr>
            </w:pPr>
            <w:r>
              <w:rPr>
                <w:sz w:val="24"/>
                <w:szCs w:val="24"/>
              </w:rPr>
              <w:t>Signature &amp; Date</w:t>
            </w:r>
          </w:p>
        </w:tc>
        <w:tc>
          <w:tcPr>
            <w:tcW w:w="3827" w:type="dxa"/>
            <w:vAlign w:val="center"/>
          </w:tcPr>
          <w:p w:rsidR="00977A24" w:rsidRDefault="00D2519E" w:rsidP="00EF6292">
            <w:pPr>
              <w:pStyle w:val="infill"/>
            </w:pPr>
            <w:r>
              <w:t>May 2014</w:t>
            </w:r>
          </w:p>
        </w:tc>
      </w:tr>
      <w:tr w:rsidR="00977A24" w:rsidRPr="00226D43">
        <w:trPr>
          <w:trHeight w:val="567"/>
        </w:trPr>
        <w:tc>
          <w:tcPr>
            <w:tcW w:w="1985" w:type="dxa"/>
            <w:shd w:val="clear" w:color="auto" w:fill="E0E0E0"/>
            <w:vAlign w:val="center"/>
          </w:tcPr>
          <w:p w:rsidR="00977A24" w:rsidRPr="00131477" w:rsidRDefault="00977A24" w:rsidP="00EF6292">
            <w:pPr>
              <w:rPr>
                <w:sz w:val="24"/>
                <w:szCs w:val="24"/>
              </w:rPr>
            </w:pPr>
            <w:r>
              <w:rPr>
                <w:sz w:val="24"/>
                <w:szCs w:val="24"/>
              </w:rPr>
              <w:t>Post-holder</w:t>
            </w:r>
          </w:p>
        </w:tc>
        <w:tc>
          <w:tcPr>
            <w:tcW w:w="3685" w:type="dxa"/>
            <w:vAlign w:val="center"/>
          </w:tcPr>
          <w:p w:rsidR="00977A24" w:rsidRPr="00226D43" w:rsidRDefault="00977A24" w:rsidP="00EF6292">
            <w:pPr>
              <w:pStyle w:val="infill"/>
            </w:pPr>
          </w:p>
        </w:tc>
        <w:tc>
          <w:tcPr>
            <w:tcW w:w="993" w:type="dxa"/>
            <w:shd w:val="clear" w:color="auto" w:fill="E6E6E6"/>
            <w:vAlign w:val="center"/>
          </w:tcPr>
          <w:p w:rsidR="00977A24" w:rsidRPr="00FE1906" w:rsidRDefault="00977A24" w:rsidP="00EF6292">
            <w:pPr>
              <w:ind w:left="57"/>
              <w:rPr>
                <w:sz w:val="24"/>
                <w:szCs w:val="24"/>
              </w:rPr>
            </w:pPr>
            <w:r>
              <w:rPr>
                <w:sz w:val="24"/>
                <w:szCs w:val="24"/>
              </w:rPr>
              <w:t xml:space="preserve">Signature &amp; </w:t>
            </w:r>
            <w:r w:rsidRPr="00FE1906">
              <w:rPr>
                <w:sz w:val="24"/>
                <w:szCs w:val="24"/>
              </w:rPr>
              <w:t>Date</w:t>
            </w:r>
          </w:p>
        </w:tc>
        <w:tc>
          <w:tcPr>
            <w:tcW w:w="3827" w:type="dxa"/>
            <w:vAlign w:val="center"/>
          </w:tcPr>
          <w:p w:rsidR="00977A24" w:rsidRDefault="00977A24" w:rsidP="00EF6292">
            <w:pPr>
              <w:pStyle w:val="infill"/>
            </w:pPr>
          </w:p>
        </w:tc>
      </w:tr>
    </w:tbl>
    <w:p w:rsidR="00977A24" w:rsidRDefault="00977A24" w:rsidP="00EF6292">
      <w:pPr>
        <w:rPr>
          <w:b/>
        </w:rPr>
      </w:pPr>
    </w:p>
    <w:p w:rsidR="00977A24" w:rsidRPr="00131477" w:rsidRDefault="00977A24" w:rsidP="00EF6292">
      <w:pPr>
        <w:rPr>
          <w:b/>
          <w:bCs/>
          <w:sz w:val="29"/>
          <w:szCs w:val="29"/>
        </w:rPr>
      </w:pPr>
      <w:r>
        <w:rPr>
          <w:b/>
        </w:rPr>
        <w:br w:type="page"/>
      </w:r>
      <w:r w:rsidRPr="00131477">
        <w:rPr>
          <w:b/>
          <w:bCs/>
          <w:sz w:val="29"/>
          <w:szCs w:val="29"/>
        </w:rPr>
        <w:lastRenderedPageBreak/>
        <w:t>Guidance on Preparing a Role Profile</w:t>
      </w:r>
    </w:p>
    <w:p w:rsidR="00977A24" w:rsidRPr="00AD153A" w:rsidRDefault="00977A24" w:rsidP="00EF6292">
      <w:pPr>
        <w:shd w:val="clear" w:color="auto" w:fill="FFFFFF"/>
        <w:spacing w:before="100" w:beforeAutospacing="1" w:after="100" w:afterAutospacing="1" w:line="336" w:lineRule="atLeast"/>
        <w:rPr>
          <w:b/>
          <w:bCs/>
          <w:color w:val="4B3067"/>
          <w:sz w:val="22"/>
        </w:rPr>
      </w:pPr>
      <w:r w:rsidRPr="00AD153A">
        <w:rPr>
          <w:b/>
          <w:bCs/>
          <w:color w:val="4B3067"/>
          <w:sz w:val="22"/>
        </w:rPr>
        <w:t>(a) Job Description</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333333"/>
          <w:sz w:val="22"/>
        </w:rPr>
        <w:t>Complete the job description section of the role profile</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800080"/>
          <w:sz w:val="22"/>
          <w:szCs w:val="22"/>
        </w:rPr>
        <w:t>Purpose of job</w:t>
      </w:r>
      <w:r w:rsidRPr="00AD153A">
        <w:rPr>
          <w:color w:val="333333"/>
          <w:sz w:val="22"/>
        </w:rPr>
        <w:t xml:space="preserve"> – What is the overall aim of the job?  Why does it exist? (One or two sentences are usually enough for this).</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800080"/>
          <w:sz w:val="22"/>
          <w:szCs w:val="22"/>
        </w:rPr>
        <w:t>Context and Environment</w:t>
      </w:r>
      <w:r w:rsidRPr="00AD153A">
        <w:rPr>
          <w:color w:val="333333"/>
          <w:sz w:val="22"/>
        </w:rPr>
        <w:t xml:space="preserve"> – what does the department do? Which region does the job sit in? Are there any particular challenges or attractions of the region or area?  Is it part of a team, if so how big is the team and where does the job fit?  Who does it report to? </w:t>
      </w:r>
    </w:p>
    <w:p w:rsidR="00977A24" w:rsidRPr="00AD153A" w:rsidRDefault="00977A24" w:rsidP="00EF6292">
      <w:pPr>
        <w:shd w:val="clear" w:color="auto" w:fill="FFFFFF"/>
        <w:spacing w:before="100" w:beforeAutospacing="1" w:after="100" w:afterAutospacing="1" w:line="336" w:lineRule="atLeast"/>
        <w:rPr>
          <w:color w:val="800080"/>
          <w:sz w:val="22"/>
          <w:szCs w:val="22"/>
        </w:rPr>
      </w:pPr>
      <w:r w:rsidRPr="00AD153A">
        <w:rPr>
          <w:color w:val="800080"/>
          <w:sz w:val="22"/>
          <w:szCs w:val="22"/>
        </w:rPr>
        <w:t xml:space="preserve">Accountabilities, Responsibilities and Main Duties  </w:t>
      </w:r>
    </w:p>
    <w:p w:rsidR="00977A24" w:rsidRPr="003D03CE" w:rsidRDefault="00977A24" w:rsidP="00EF6292">
      <w:pPr>
        <w:shd w:val="clear" w:color="auto" w:fill="FFFFFF"/>
        <w:spacing w:before="100" w:beforeAutospacing="1" w:after="100" w:afterAutospacing="1" w:line="336" w:lineRule="atLeast"/>
        <w:rPr>
          <w:color w:val="333333"/>
          <w:sz w:val="22"/>
        </w:rPr>
      </w:pPr>
      <w:r w:rsidRPr="003D03CE">
        <w:rPr>
          <w:b/>
          <w:color w:val="333333"/>
          <w:sz w:val="22"/>
        </w:rPr>
        <w:t xml:space="preserve">Accountabilities - </w:t>
      </w:r>
      <w:r w:rsidRPr="003D03CE">
        <w:rPr>
          <w:color w:val="333333"/>
          <w:sz w:val="22"/>
        </w:rPr>
        <w:t>results for which the post holder is held accountable not necessarily tasks they perform themselves.  More senior roles often have more accountabilities as they deliver results through others.</w:t>
      </w:r>
    </w:p>
    <w:p w:rsidR="00977A24" w:rsidRPr="003D03CE" w:rsidRDefault="00977A24" w:rsidP="00EF6292">
      <w:pPr>
        <w:shd w:val="clear" w:color="auto" w:fill="FFFFFF"/>
        <w:spacing w:before="100" w:beforeAutospacing="1" w:after="100" w:afterAutospacing="1" w:line="336" w:lineRule="atLeast"/>
        <w:rPr>
          <w:color w:val="333333"/>
          <w:sz w:val="22"/>
        </w:rPr>
      </w:pPr>
      <w:r w:rsidRPr="003D03CE">
        <w:rPr>
          <w:b/>
          <w:color w:val="333333"/>
          <w:sz w:val="22"/>
        </w:rPr>
        <w:t>Responsibilities</w:t>
      </w:r>
      <w:r w:rsidRPr="003D03CE">
        <w:rPr>
          <w:color w:val="333333"/>
          <w:sz w:val="22"/>
        </w:rPr>
        <w:t xml:space="preserve"> – what actions or tasks is the job holder responsible for? e.g. management or administration of finances, managing people, delivering or contributing to organisational targets, delivering own or others work to agreed standards</w:t>
      </w:r>
    </w:p>
    <w:p w:rsidR="00977A24" w:rsidRPr="003D03CE" w:rsidRDefault="00977A24" w:rsidP="00EF6292">
      <w:pPr>
        <w:shd w:val="clear" w:color="auto" w:fill="FFFFFF"/>
        <w:spacing w:before="100" w:beforeAutospacing="1" w:after="100" w:afterAutospacing="1" w:line="336" w:lineRule="atLeast"/>
        <w:rPr>
          <w:color w:val="333333"/>
          <w:sz w:val="22"/>
        </w:rPr>
      </w:pPr>
      <w:r w:rsidRPr="003D03CE">
        <w:rPr>
          <w:b/>
          <w:color w:val="333333"/>
          <w:sz w:val="22"/>
        </w:rPr>
        <w:t>Main Duties</w:t>
      </w:r>
      <w:r w:rsidRPr="003D03CE">
        <w:rPr>
          <w:color w:val="333333"/>
          <w:sz w:val="22"/>
        </w:rPr>
        <w:t xml:space="preserve"> – the main specific duties that job holder has to do in order to meet the responsibilities e.g. project planning, budget planning, event co-ordination, teacher recruitment.  This is not meant to be an exhaustive list of all the tasks in a job, just the main ones. If there are one or two duties which form the major part of the job e.g. reconciliation of payments for a finance role it is helpful to indicate what percentage of the job these activities take up.</w:t>
      </w:r>
    </w:p>
    <w:p w:rsidR="00977A24" w:rsidRPr="00AD153A" w:rsidRDefault="00977A24" w:rsidP="00EF6292">
      <w:pPr>
        <w:shd w:val="clear" w:color="auto" w:fill="FFFFFF"/>
        <w:spacing w:before="100" w:beforeAutospacing="1" w:after="100" w:afterAutospacing="1" w:line="336" w:lineRule="atLeast"/>
        <w:rPr>
          <w:sz w:val="22"/>
        </w:rPr>
      </w:pPr>
      <w:r w:rsidRPr="00AD153A">
        <w:rPr>
          <w:color w:val="800080"/>
          <w:sz w:val="22"/>
          <w:szCs w:val="22"/>
        </w:rPr>
        <w:t>Key Relationships</w:t>
      </w:r>
      <w:r w:rsidRPr="00AD153A">
        <w:rPr>
          <w:sz w:val="22"/>
        </w:rPr>
        <w:t xml:space="preserve"> </w:t>
      </w:r>
    </w:p>
    <w:p w:rsidR="00977A24" w:rsidRPr="003D03CE" w:rsidRDefault="00977A24" w:rsidP="00EF6292">
      <w:pPr>
        <w:shd w:val="clear" w:color="auto" w:fill="FFFFFF"/>
        <w:spacing w:before="100" w:beforeAutospacing="1" w:after="100" w:afterAutospacing="1" w:line="336" w:lineRule="atLeast"/>
        <w:rPr>
          <w:color w:val="333333"/>
          <w:sz w:val="22"/>
        </w:rPr>
      </w:pPr>
      <w:r w:rsidRPr="003D03CE">
        <w:rPr>
          <w:color w:val="333333"/>
          <w:sz w:val="22"/>
        </w:rPr>
        <w:t xml:space="preserve">What people or organisations (internal and / or external) does the job holder have to interact with or influence and to what level?  For example an Events Co-ordinator might have to maintain relationships with venue providers and participants externally and managers and PAs internally. </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800080"/>
          <w:sz w:val="22"/>
          <w:szCs w:val="22"/>
        </w:rPr>
        <w:t xml:space="preserve">Other important features or requirements of the job </w:t>
      </w:r>
      <w:r w:rsidRPr="00AD153A">
        <w:rPr>
          <w:color w:val="333333"/>
          <w:sz w:val="22"/>
        </w:rPr>
        <w:t xml:space="preserve">– are there significant or unusual demands which are essential to the job e.g. unsocial / evening hours, international travel etc? Please be as specific as possible on these and only include those which are </w:t>
      </w:r>
      <w:r w:rsidRPr="00AD153A">
        <w:rPr>
          <w:b/>
          <w:color w:val="333333"/>
          <w:sz w:val="22"/>
        </w:rPr>
        <w:t>essential</w:t>
      </w:r>
      <w:r w:rsidRPr="00AD153A">
        <w:rPr>
          <w:color w:val="333333"/>
          <w:sz w:val="22"/>
        </w:rPr>
        <w:t xml:space="preserve">. </w:t>
      </w:r>
      <w:r>
        <w:rPr>
          <w:b/>
          <w:bCs/>
          <w:color w:val="4B3067"/>
          <w:sz w:val="22"/>
        </w:rPr>
        <w:br w:type="page"/>
      </w:r>
      <w:r w:rsidRPr="00AD153A">
        <w:rPr>
          <w:b/>
          <w:bCs/>
          <w:color w:val="4B3067"/>
          <w:sz w:val="22"/>
        </w:rPr>
        <w:lastRenderedPageBreak/>
        <w:t xml:space="preserve">(b) Person Specification </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333333"/>
          <w:sz w:val="22"/>
        </w:rPr>
        <w:t>Complete the person specification section. As part of the role profile, it is used for recruitment purposes only.  It sets out the selection criteria used for short listing and interview i.e. nature and level of the skill, knowledge and behaviour which will be assessed.  These criteria are classed as either essential or desirable.  Essential criteria are always used in assessment.  Desirable ones are used to enable selection for interview where more than five candidates meet the essential criteria.  Candidates who have declared a disability and who meet the essential criteria are always interviewed.</w:t>
      </w:r>
    </w:p>
    <w:p w:rsidR="00977A24" w:rsidRPr="00AD153A" w:rsidRDefault="00977A24" w:rsidP="00EF6292">
      <w:pPr>
        <w:shd w:val="clear" w:color="auto" w:fill="FFFFFF"/>
        <w:spacing w:before="100" w:beforeAutospacing="1" w:after="100" w:afterAutospacing="1" w:line="336" w:lineRule="atLeast"/>
        <w:rPr>
          <w:color w:val="333333"/>
          <w:sz w:val="22"/>
        </w:rPr>
      </w:pPr>
      <w:r w:rsidRPr="00AD153A">
        <w:rPr>
          <w:color w:val="333333"/>
          <w:sz w:val="22"/>
        </w:rPr>
        <w:t>To increase opportunity while minimising bureaucracy and the amount of work for applicants and recruiting managers, no more than eight criteria should be listed as essential under the headings of behaviours, skills &amp; knowledge and experience.  We recommend that a maximum of four desirable criteria can be added.</w:t>
      </w:r>
    </w:p>
    <w:p w:rsidR="00977A24" w:rsidRPr="00AD153A" w:rsidRDefault="00977A24" w:rsidP="00EF6292">
      <w:pPr>
        <w:shd w:val="clear" w:color="auto" w:fill="FFFFFF"/>
        <w:spacing w:before="100" w:beforeAutospacing="1" w:after="100" w:afterAutospacing="1" w:line="336" w:lineRule="atLeast"/>
        <w:rPr>
          <w:color w:val="333333"/>
          <w:sz w:val="22"/>
        </w:rPr>
      </w:pPr>
      <w:r w:rsidRPr="00F92554">
        <w:rPr>
          <w:b/>
          <w:color w:val="333333"/>
          <w:sz w:val="22"/>
        </w:rPr>
        <w:t>Behaviours</w:t>
      </w:r>
      <w:r w:rsidRPr="00AD153A">
        <w:rPr>
          <w:color w:val="333333"/>
          <w:sz w:val="22"/>
        </w:rPr>
        <w:t xml:space="preserve"> </w:t>
      </w:r>
      <w:r>
        <w:rPr>
          <w:color w:val="333333"/>
          <w:sz w:val="22"/>
        </w:rPr>
        <w:t>–</w:t>
      </w:r>
      <w:r w:rsidRPr="00AD153A">
        <w:rPr>
          <w:color w:val="333333"/>
          <w:sz w:val="22"/>
        </w:rPr>
        <w:t xml:space="preserve"> </w:t>
      </w:r>
      <w:r>
        <w:rPr>
          <w:color w:val="333333"/>
          <w:sz w:val="22"/>
        </w:rPr>
        <w:t xml:space="preserve">List all 6 Behaviours </w:t>
      </w:r>
      <w:r w:rsidRPr="00AD153A">
        <w:rPr>
          <w:color w:val="0000FF"/>
          <w:sz w:val="22"/>
        </w:rPr>
        <w:t>(</w:t>
      </w:r>
      <w:hyperlink r:id="rId12" w:history="1">
        <w:r w:rsidRPr="00C462E1">
          <w:rPr>
            <w:rStyle w:val="Hyperlink"/>
            <w:rFonts w:cs="Arial"/>
            <w:sz w:val="22"/>
          </w:rPr>
          <w:t>link attached</w:t>
        </w:r>
      </w:hyperlink>
      <w:r w:rsidRPr="00AD153A">
        <w:rPr>
          <w:color w:val="0000FF"/>
          <w:sz w:val="22"/>
        </w:rPr>
        <w:t>)</w:t>
      </w:r>
      <w:r w:rsidRPr="00AD153A">
        <w:rPr>
          <w:color w:val="333333"/>
          <w:sz w:val="22"/>
        </w:rPr>
        <w:t xml:space="preserve"> </w:t>
      </w:r>
      <w:r>
        <w:rPr>
          <w:color w:val="333333"/>
          <w:sz w:val="22"/>
        </w:rPr>
        <w:t xml:space="preserve">and identify those </w:t>
      </w:r>
      <w:r w:rsidRPr="00AD153A">
        <w:rPr>
          <w:color w:val="333333"/>
          <w:sz w:val="22"/>
        </w:rPr>
        <w:t xml:space="preserve">– </w:t>
      </w:r>
      <w:r>
        <w:rPr>
          <w:color w:val="333333"/>
          <w:sz w:val="22"/>
        </w:rPr>
        <w:t xml:space="preserve">we </w:t>
      </w:r>
      <w:r w:rsidRPr="00AD153A">
        <w:rPr>
          <w:color w:val="333333"/>
          <w:sz w:val="22"/>
        </w:rPr>
        <w:t>suggest no more than four - which you propose to use as part of the selection criteria</w:t>
      </w:r>
      <w:r>
        <w:rPr>
          <w:color w:val="333333"/>
          <w:sz w:val="22"/>
        </w:rPr>
        <w:t xml:space="preserve"> and </w:t>
      </w:r>
      <w:r w:rsidRPr="00AD153A">
        <w:rPr>
          <w:color w:val="333333"/>
          <w:sz w:val="22"/>
        </w:rPr>
        <w:t xml:space="preserve">specify the </w:t>
      </w:r>
      <w:r>
        <w:rPr>
          <w:color w:val="333333"/>
          <w:sz w:val="22"/>
        </w:rPr>
        <w:t xml:space="preserve">required </w:t>
      </w:r>
      <w:r w:rsidRPr="00AD153A">
        <w:rPr>
          <w:color w:val="333333"/>
          <w:sz w:val="22"/>
        </w:rPr>
        <w:t>level</w:t>
      </w:r>
      <w:r>
        <w:rPr>
          <w:color w:val="333333"/>
          <w:sz w:val="22"/>
        </w:rPr>
        <w:t xml:space="preserve"> i.e. essential, more demanding or most demanding</w:t>
      </w:r>
      <w:r w:rsidRPr="00AD153A">
        <w:rPr>
          <w:color w:val="333333"/>
          <w:sz w:val="22"/>
        </w:rPr>
        <w:t>.</w:t>
      </w:r>
      <w:r>
        <w:rPr>
          <w:color w:val="333333"/>
          <w:sz w:val="22"/>
        </w:rPr>
        <w:t xml:space="preserve">  In the interest of minimising bureaucracy, please remember that you can choose to assess Behaviours at interview only, thus streamlining the application and short listing stage. </w:t>
      </w:r>
    </w:p>
    <w:p w:rsidR="00977A24" w:rsidRPr="00AD153A" w:rsidRDefault="00977A24" w:rsidP="00EF6292">
      <w:pPr>
        <w:shd w:val="clear" w:color="auto" w:fill="FFFFFF"/>
        <w:spacing w:before="100" w:beforeAutospacing="1" w:after="100" w:afterAutospacing="1" w:line="336" w:lineRule="atLeast"/>
        <w:rPr>
          <w:color w:val="333333"/>
          <w:sz w:val="22"/>
        </w:rPr>
      </w:pPr>
      <w:r w:rsidRPr="00F92554">
        <w:rPr>
          <w:b/>
          <w:color w:val="333333"/>
          <w:sz w:val="22"/>
        </w:rPr>
        <w:t>Skills and Knowledge</w:t>
      </w:r>
      <w:r w:rsidRPr="00AD153A">
        <w:rPr>
          <w:color w:val="333333"/>
          <w:sz w:val="22"/>
        </w:rPr>
        <w:t xml:space="preserve"> – Select required skill</w:t>
      </w:r>
      <w:r>
        <w:rPr>
          <w:color w:val="333333"/>
          <w:sz w:val="22"/>
        </w:rPr>
        <w:t>s</w:t>
      </w:r>
      <w:r w:rsidRPr="00AD153A">
        <w:rPr>
          <w:color w:val="333333"/>
          <w:sz w:val="22"/>
        </w:rPr>
        <w:t xml:space="preserve"> and level from </w:t>
      </w:r>
      <w:r>
        <w:rPr>
          <w:color w:val="333333"/>
          <w:sz w:val="22"/>
        </w:rPr>
        <w:t xml:space="preserve">the list of </w:t>
      </w:r>
      <w:r w:rsidRPr="00AD153A">
        <w:rPr>
          <w:color w:val="333333"/>
          <w:sz w:val="22"/>
        </w:rPr>
        <w:t xml:space="preserve">Generic Skills </w:t>
      </w:r>
      <w:hyperlink r:id="rId13" w:anchor="Documents" w:history="1">
        <w:r w:rsidRPr="00C462E1">
          <w:rPr>
            <w:rStyle w:val="Hyperlink"/>
            <w:rFonts w:cs="Arial"/>
            <w:sz w:val="22"/>
          </w:rPr>
          <w:t>(link attached</w:t>
        </w:r>
      </w:hyperlink>
      <w:r w:rsidRPr="00AD153A">
        <w:rPr>
          <w:color w:val="0000FF"/>
          <w:sz w:val="22"/>
        </w:rPr>
        <w:t>)</w:t>
      </w:r>
      <w:r w:rsidRPr="00AD153A">
        <w:rPr>
          <w:color w:val="333333"/>
          <w:sz w:val="22"/>
        </w:rPr>
        <w:t>.  Guidance is no more than two - for example project and contract management, financial planning and management. Specify any additional knowledge requirement (this may be not always be applicable) for example, knowledge of employment law.</w:t>
      </w:r>
    </w:p>
    <w:p w:rsidR="00977A24" w:rsidRPr="00AD153A" w:rsidRDefault="00977A24" w:rsidP="00EF6292">
      <w:pPr>
        <w:shd w:val="clear" w:color="auto" w:fill="FFFFFF"/>
        <w:spacing w:before="100" w:beforeAutospacing="1" w:after="100" w:afterAutospacing="1" w:line="336" w:lineRule="atLeast"/>
        <w:rPr>
          <w:color w:val="333333"/>
          <w:sz w:val="22"/>
        </w:rPr>
      </w:pPr>
      <w:r w:rsidRPr="00F92554">
        <w:rPr>
          <w:b/>
          <w:color w:val="333333"/>
          <w:sz w:val="22"/>
        </w:rPr>
        <w:t>Experience</w:t>
      </w:r>
      <w:r w:rsidRPr="00AD153A">
        <w:rPr>
          <w:color w:val="333333"/>
          <w:sz w:val="22"/>
        </w:rPr>
        <w:t xml:space="preserve"> – What is the minimum experience (work or otherwise) which is required or desirable for the job for example, leading a dispersed team, implementing a new system or policy, working in the public / private sector.</w:t>
      </w:r>
    </w:p>
    <w:p w:rsidR="00977A24" w:rsidRDefault="00977A24" w:rsidP="00EF6292">
      <w:pPr>
        <w:shd w:val="clear" w:color="auto" w:fill="FFFFFF"/>
        <w:spacing w:before="100" w:beforeAutospacing="1" w:after="100" w:afterAutospacing="1" w:line="336" w:lineRule="atLeast"/>
        <w:rPr>
          <w:rFonts w:ascii="Verdana" w:hAnsi="Verdana"/>
          <w:color w:val="333333"/>
        </w:rPr>
      </w:pPr>
      <w:r w:rsidRPr="00F92554">
        <w:rPr>
          <w:b/>
          <w:color w:val="333333"/>
          <w:sz w:val="22"/>
        </w:rPr>
        <w:t xml:space="preserve">Qualifications </w:t>
      </w:r>
      <w:r w:rsidRPr="00AD153A">
        <w:rPr>
          <w:color w:val="333333"/>
          <w:sz w:val="22"/>
        </w:rPr>
        <w:t>- Please list the minimum qualifications or equivalent required for this role. Sometimes the "equivalent" could be practical experience or a local qualification or other similar accreditation.  Qualifications should only be listed as essential if ab</w:t>
      </w:r>
      <w:r w:rsidRPr="00131477">
        <w:rPr>
          <w:color w:val="333333"/>
        </w:rPr>
        <w:t>solut</w:t>
      </w:r>
      <w:r>
        <w:rPr>
          <w:rFonts w:ascii="Verdana" w:hAnsi="Verdana"/>
          <w:color w:val="333333"/>
        </w:rPr>
        <w:t>ely necessary for the job.</w:t>
      </w:r>
    </w:p>
    <w:sectPr w:rsidR="00977A24" w:rsidSect="00EF6292">
      <w:footerReference w:type="default" r:id="rId14"/>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6D" w:rsidRDefault="00F30F6D">
      <w:r>
        <w:separator/>
      </w:r>
    </w:p>
  </w:endnote>
  <w:endnote w:type="continuationSeparator" w:id="0">
    <w:p w:rsidR="00F30F6D" w:rsidRDefault="00F3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24" w:rsidRDefault="00977A24" w:rsidP="00EF6292">
    <w:pPr>
      <w:pStyle w:val="Footer"/>
      <w:jc w:val="right"/>
      <w:rPr>
        <w:snapToGrid w:val="0"/>
        <w:sz w:val="18"/>
        <w:szCs w:val="18"/>
        <w:lang w:eastAsia="en-US"/>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86E80">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C86E80">
      <w:rPr>
        <w:rStyle w:val="PageNumber"/>
        <w:rFonts w:cs="Arial"/>
        <w:noProof/>
      </w:rPr>
      <w:t>5</w:t>
    </w:r>
    <w:r>
      <w:rPr>
        <w:rStyle w:val="PageNumber"/>
        <w:rFonts w:cs="Arial"/>
      </w:rPr>
      <w:fldChar w:fldCharType="end"/>
    </w:r>
    <w:r>
      <w:rPr>
        <w:snapToGrid w:val="0"/>
        <w:sz w:val="18"/>
        <w:szCs w:val="18"/>
        <w:lang w:eastAsia="en-US"/>
      </w:rPr>
      <w:t xml:space="preserve">                          Recruitment Team</w:t>
    </w:r>
    <w:r w:rsidRPr="00FE1906">
      <w:rPr>
        <w:snapToGrid w:val="0"/>
        <w:sz w:val="18"/>
        <w:szCs w:val="18"/>
        <w:lang w:eastAsia="en-US"/>
      </w:rPr>
      <w:t xml:space="preserve"> </w:t>
    </w:r>
    <w:r>
      <w:rPr>
        <w:snapToGrid w:val="0"/>
        <w:sz w:val="18"/>
        <w:szCs w:val="18"/>
        <w:lang w:eastAsia="en-US"/>
      </w:rPr>
      <w:t>June 2011</w:t>
    </w:r>
  </w:p>
  <w:p w:rsidR="00977A24" w:rsidRPr="00FE1906" w:rsidRDefault="00977A24"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6D" w:rsidRDefault="00F30F6D">
      <w:r>
        <w:separator/>
      </w:r>
    </w:p>
  </w:footnote>
  <w:footnote w:type="continuationSeparator" w:id="0">
    <w:p w:rsidR="00F30F6D" w:rsidRDefault="00F30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222C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EACD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165E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2">
    <w:nsid w:val="126E2E8C"/>
    <w:multiLevelType w:val="hybridMultilevel"/>
    <w:tmpl w:val="CB1C866C"/>
    <w:lvl w:ilvl="0" w:tplc="5742030A">
      <w:start w:val="1"/>
      <w:numFmt w:val="decimal"/>
      <w:lvlText w:val="%1)"/>
      <w:lvlJc w:val="left"/>
      <w:pPr>
        <w:tabs>
          <w:tab w:val="num" w:pos="720"/>
        </w:tabs>
        <w:ind w:left="720" w:hanging="360"/>
      </w:pPr>
      <w:rPr>
        <w:rFonts w:cs="Times New Roman" w:hint="default"/>
        <w:b w:val="0"/>
        <w:bCs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6C3398"/>
    <w:multiLevelType w:val="hybridMultilevel"/>
    <w:tmpl w:val="59C45056"/>
    <w:lvl w:ilvl="0" w:tplc="0809000F">
      <w:start w:val="1"/>
      <w:numFmt w:val="decimal"/>
      <w:lvlText w:val="%1."/>
      <w:lvlJc w:val="left"/>
      <w:pPr>
        <w:tabs>
          <w:tab w:val="num" w:pos="720"/>
        </w:tabs>
        <w:ind w:left="720" w:hanging="360"/>
      </w:pPr>
      <w:rPr>
        <w:rFonts w:cs="Times New Roman" w:hint="default"/>
      </w:rPr>
    </w:lvl>
    <w:lvl w:ilvl="1" w:tplc="6352DB5E">
      <w:start w:val="3"/>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1340506"/>
    <w:multiLevelType w:val="hybridMultilevel"/>
    <w:tmpl w:val="74882052"/>
    <w:lvl w:ilvl="0" w:tplc="EB4685D6">
      <w:start w:val="1"/>
      <w:numFmt w:val="bullet"/>
      <w:lvlText w:val=""/>
      <w:lvlJc w:val="left"/>
      <w:pPr>
        <w:tabs>
          <w:tab w:val="num" w:pos="360"/>
        </w:tabs>
        <w:ind w:left="360" w:hanging="360"/>
      </w:pPr>
      <w:rPr>
        <w:rFonts w:ascii="Symbol" w:hAnsi="Symbol"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9DC22E5"/>
    <w:multiLevelType w:val="hybridMultilevel"/>
    <w:tmpl w:val="B2BEBA36"/>
    <w:lvl w:ilvl="0" w:tplc="EB4685D6">
      <w:start w:val="1"/>
      <w:numFmt w:val="bullet"/>
      <w:lvlText w:val=""/>
      <w:lvlJc w:val="left"/>
      <w:pPr>
        <w:tabs>
          <w:tab w:val="num" w:pos="360"/>
        </w:tabs>
        <w:ind w:left="360" w:hanging="360"/>
      </w:pPr>
      <w:rPr>
        <w:rFonts w:ascii="Symbol" w:hAnsi="Symbol"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9C7287"/>
    <w:multiLevelType w:val="multilevel"/>
    <w:tmpl w:val="D264F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E075556"/>
    <w:multiLevelType w:val="hybridMultilevel"/>
    <w:tmpl w:val="09567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9395115"/>
    <w:multiLevelType w:val="hybridMultilevel"/>
    <w:tmpl w:val="A1F83FBA"/>
    <w:lvl w:ilvl="0" w:tplc="EB4685D6">
      <w:start w:val="1"/>
      <w:numFmt w:val="bullet"/>
      <w:lvlText w:val=""/>
      <w:lvlJc w:val="left"/>
      <w:pPr>
        <w:tabs>
          <w:tab w:val="num" w:pos="360"/>
        </w:tabs>
        <w:ind w:left="360" w:hanging="360"/>
      </w:pPr>
      <w:rPr>
        <w:rFonts w:ascii="Symbol" w:hAnsi="Symbol"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E1C4DB9"/>
    <w:multiLevelType w:val="hybridMultilevel"/>
    <w:tmpl w:val="D324993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B93D30"/>
    <w:multiLevelType w:val="hybridMultilevel"/>
    <w:tmpl w:val="7DF6AC1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5">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34"/>
  </w:num>
  <w:num w:numId="15">
    <w:abstractNumId w:val="14"/>
  </w:num>
  <w:num w:numId="16">
    <w:abstractNumId w:val="24"/>
  </w:num>
  <w:num w:numId="17">
    <w:abstractNumId w:val="12"/>
  </w:num>
  <w:num w:numId="18">
    <w:abstractNumId w:val="26"/>
  </w:num>
  <w:num w:numId="19">
    <w:abstractNumId w:val="25"/>
  </w:num>
  <w:num w:numId="20">
    <w:abstractNumId w:val="31"/>
  </w:num>
  <w:num w:numId="21">
    <w:abstractNumId w:val="13"/>
  </w:num>
  <w:num w:numId="22">
    <w:abstractNumId w:val="17"/>
  </w:num>
  <w:num w:numId="23">
    <w:abstractNumId w:val="27"/>
  </w:num>
  <w:num w:numId="24">
    <w:abstractNumId w:val="20"/>
  </w:num>
  <w:num w:numId="25">
    <w:abstractNumId w:val="28"/>
  </w:num>
  <w:num w:numId="26">
    <w:abstractNumId w:val="30"/>
  </w:num>
  <w:num w:numId="27">
    <w:abstractNumId w:val="19"/>
  </w:num>
  <w:num w:numId="28">
    <w:abstractNumId w:val="29"/>
  </w:num>
  <w:num w:numId="29">
    <w:abstractNumId w:val="35"/>
  </w:num>
  <w:num w:numId="30">
    <w:abstractNumId w:val="32"/>
  </w:num>
  <w:num w:numId="31">
    <w:abstractNumId w:val="18"/>
  </w:num>
  <w:num w:numId="32">
    <w:abstractNumId w:val="33"/>
  </w:num>
  <w:num w:numId="33">
    <w:abstractNumId w:val="16"/>
  </w:num>
  <w:num w:numId="34">
    <w:abstractNumId w:val="22"/>
  </w:num>
  <w:num w:numId="35">
    <w:abstractNumId w:val="15"/>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050F"/>
    <w:rsid w:val="00025288"/>
    <w:rsid w:val="00035B68"/>
    <w:rsid w:val="000435BB"/>
    <w:rsid w:val="000479DB"/>
    <w:rsid w:val="000710A8"/>
    <w:rsid w:val="000A3395"/>
    <w:rsid w:val="000A4794"/>
    <w:rsid w:val="000B2D7B"/>
    <w:rsid w:val="000C2444"/>
    <w:rsid w:val="000C2611"/>
    <w:rsid w:val="000F2079"/>
    <w:rsid w:val="001060E2"/>
    <w:rsid w:val="00113A30"/>
    <w:rsid w:val="00124F1E"/>
    <w:rsid w:val="001308A5"/>
    <w:rsid w:val="00131477"/>
    <w:rsid w:val="00142FCA"/>
    <w:rsid w:val="00145AE2"/>
    <w:rsid w:val="0016490B"/>
    <w:rsid w:val="001652FB"/>
    <w:rsid w:val="00190423"/>
    <w:rsid w:val="001B53B0"/>
    <w:rsid w:val="001C187E"/>
    <w:rsid w:val="001D707C"/>
    <w:rsid w:val="001E470F"/>
    <w:rsid w:val="00226D43"/>
    <w:rsid w:val="0023657A"/>
    <w:rsid w:val="002404EE"/>
    <w:rsid w:val="00262456"/>
    <w:rsid w:val="0026452F"/>
    <w:rsid w:val="002732E8"/>
    <w:rsid w:val="00276BDF"/>
    <w:rsid w:val="002B0709"/>
    <w:rsid w:val="002D49B1"/>
    <w:rsid w:val="002D74F2"/>
    <w:rsid w:val="002E033B"/>
    <w:rsid w:val="00305D78"/>
    <w:rsid w:val="00317921"/>
    <w:rsid w:val="00323C27"/>
    <w:rsid w:val="00345A55"/>
    <w:rsid w:val="00351478"/>
    <w:rsid w:val="00373127"/>
    <w:rsid w:val="00392237"/>
    <w:rsid w:val="003B5479"/>
    <w:rsid w:val="003B6B9C"/>
    <w:rsid w:val="003B7ABA"/>
    <w:rsid w:val="003D03CE"/>
    <w:rsid w:val="003F5D8E"/>
    <w:rsid w:val="00444296"/>
    <w:rsid w:val="00466D31"/>
    <w:rsid w:val="004A2D47"/>
    <w:rsid w:val="004B685B"/>
    <w:rsid w:val="004D1E50"/>
    <w:rsid w:val="004E4DF2"/>
    <w:rsid w:val="004E56B0"/>
    <w:rsid w:val="004F1994"/>
    <w:rsid w:val="00510220"/>
    <w:rsid w:val="00514373"/>
    <w:rsid w:val="00534088"/>
    <w:rsid w:val="00536036"/>
    <w:rsid w:val="00553E80"/>
    <w:rsid w:val="00560E3E"/>
    <w:rsid w:val="005844D7"/>
    <w:rsid w:val="005A0A2A"/>
    <w:rsid w:val="005A1EB4"/>
    <w:rsid w:val="005A4BDD"/>
    <w:rsid w:val="005C066A"/>
    <w:rsid w:val="005D2528"/>
    <w:rsid w:val="005F6B39"/>
    <w:rsid w:val="0062433B"/>
    <w:rsid w:val="00642592"/>
    <w:rsid w:val="00646AA4"/>
    <w:rsid w:val="00650FDC"/>
    <w:rsid w:val="00664B08"/>
    <w:rsid w:val="006667DC"/>
    <w:rsid w:val="0067100F"/>
    <w:rsid w:val="0068433D"/>
    <w:rsid w:val="006947FD"/>
    <w:rsid w:val="006A2C44"/>
    <w:rsid w:val="006A65AB"/>
    <w:rsid w:val="006B2AA6"/>
    <w:rsid w:val="006E6DC8"/>
    <w:rsid w:val="00734555"/>
    <w:rsid w:val="00741014"/>
    <w:rsid w:val="007703AC"/>
    <w:rsid w:val="00776208"/>
    <w:rsid w:val="007976B0"/>
    <w:rsid w:val="007D30DF"/>
    <w:rsid w:val="00810274"/>
    <w:rsid w:val="00812E5B"/>
    <w:rsid w:val="00835D3F"/>
    <w:rsid w:val="0085649C"/>
    <w:rsid w:val="008818B6"/>
    <w:rsid w:val="008B3F04"/>
    <w:rsid w:val="0090733B"/>
    <w:rsid w:val="0094290D"/>
    <w:rsid w:val="009742DE"/>
    <w:rsid w:val="00976E17"/>
    <w:rsid w:val="00977A24"/>
    <w:rsid w:val="0098643F"/>
    <w:rsid w:val="009B3B2B"/>
    <w:rsid w:val="009C2024"/>
    <w:rsid w:val="009D2471"/>
    <w:rsid w:val="009E3345"/>
    <w:rsid w:val="009E6390"/>
    <w:rsid w:val="00A223D2"/>
    <w:rsid w:val="00A23C0B"/>
    <w:rsid w:val="00A34CB1"/>
    <w:rsid w:val="00A35992"/>
    <w:rsid w:val="00A411FE"/>
    <w:rsid w:val="00A41872"/>
    <w:rsid w:val="00A52C2F"/>
    <w:rsid w:val="00A6216C"/>
    <w:rsid w:val="00A6761A"/>
    <w:rsid w:val="00A81407"/>
    <w:rsid w:val="00AA17AA"/>
    <w:rsid w:val="00AA5741"/>
    <w:rsid w:val="00AC71B9"/>
    <w:rsid w:val="00AD153A"/>
    <w:rsid w:val="00AE78E5"/>
    <w:rsid w:val="00B00C84"/>
    <w:rsid w:val="00B17E44"/>
    <w:rsid w:val="00B22454"/>
    <w:rsid w:val="00B261CC"/>
    <w:rsid w:val="00B277C2"/>
    <w:rsid w:val="00B44288"/>
    <w:rsid w:val="00B468FA"/>
    <w:rsid w:val="00B500C2"/>
    <w:rsid w:val="00B54517"/>
    <w:rsid w:val="00B61D1D"/>
    <w:rsid w:val="00B61DBF"/>
    <w:rsid w:val="00B919FE"/>
    <w:rsid w:val="00BA319C"/>
    <w:rsid w:val="00BD1986"/>
    <w:rsid w:val="00BF3C6C"/>
    <w:rsid w:val="00BF50F0"/>
    <w:rsid w:val="00C15BD7"/>
    <w:rsid w:val="00C462E1"/>
    <w:rsid w:val="00C54F5F"/>
    <w:rsid w:val="00C63B4A"/>
    <w:rsid w:val="00C812D0"/>
    <w:rsid w:val="00C8198E"/>
    <w:rsid w:val="00C86E80"/>
    <w:rsid w:val="00C90FC5"/>
    <w:rsid w:val="00CA1EE6"/>
    <w:rsid w:val="00CB6E3E"/>
    <w:rsid w:val="00CE0BDF"/>
    <w:rsid w:val="00CE1773"/>
    <w:rsid w:val="00CF43AE"/>
    <w:rsid w:val="00D2519E"/>
    <w:rsid w:val="00D5528F"/>
    <w:rsid w:val="00D620E0"/>
    <w:rsid w:val="00D6774A"/>
    <w:rsid w:val="00D724D1"/>
    <w:rsid w:val="00DE0626"/>
    <w:rsid w:val="00DE44AA"/>
    <w:rsid w:val="00DF05B0"/>
    <w:rsid w:val="00E112C2"/>
    <w:rsid w:val="00E473FD"/>
    <w:rsid w:val="00E87024"/>
    <w:rsid w:val="00EA21D0"/>
    <w:rsid w:val="00ED7620"/>
    <w:rsid w:val="00EF6292"/>
    <w:rsid w:val="00F20E38"/>
    <w:rsid w:val="00F30187"/>
    <w:rsid w:val="00F30F6D"/>
    <w:rsid w:val="00F31EBD"/>
    <w:rsid w:val="00F715A0"/>
    <w:rsid w:val="00F73885"/>
    <w:rsid w:val="00F7704C"/>
    <w:rsid w:val="00F9234A"/>
    <w:rsid w:val="00F92554"/>
    <w:rsid w:val="00FA2209"/>
    <w:rsid w:val="00FC3557"/>
    <w:rsid w:val="00FC6665"/>
    <w:rsid w:val="00FE1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A4"/>
    <w:rPr>
      <w:rFonts w:ascii="Arial" w:eastAsia="SimSun" w:hAnsi="Arial" w:cs="Arial"/>
      <w:sz w:val="20"/>
      <w:szCs w:val="20"/>
      <w:lang w:eastAsia="zh-CN"/>
    </w:rPr>
  </w:style>
  <w:style w:type="paragraph" w:styleId="Heading1">
    <w:name w:val="heading 1"/>
    <w:basedOn w:val="Normal"/>
    <w:next w:val="Normal"/>
    <w:link w:val="Heading1Char"/>
    <w:uiPriority w:val="99"/>
    <w:qFormat/>
    <w:rsid w:val="00646AA4"/>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646AA4"/>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link w:val="Heading6Char"/>
    <w:uiPriority w:val="99"/>
    <w:qFormat/>
    <w:rsid w:val="00646AA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C0B"/>
    <w:rPr>
      <w:rFonts w:ascii="Cambria" w:hAnsi="Cambria" w:cs="Times New Roman"/>
      <w:b/>
      <w:bCs/>
      <w:kern w:val="32"/>
      <w:sz w:val="32"/>
      <w:szCs w:val="32"/>
      <w:lang w:eastAsia="zh-CN"/>
    </w:rPr>
  </w:style>
  <w:style w:type="character" w:customStyle="1" w:styleId="Heading3Char">
    <w:name w:val="Heading 3 Char"/>
    <w:basedOn w:val="DefaultParagraphFont"/>
    <w:link w:val="Heading3"/>
    <w:uiPriority w:val="99"/>
    <w:locked/>
    <w:rsid w:val="00646AA4"/>
    <w:rPr>
      <w:rFonts w:ascii="Calibri" w:hAnsi="Calibri" w:cs="Times New Roman"/>
      <w:b/>
      <w:bCs/>
      <w:sz w:val="26"/>
      <w:szCs w:val="26"/>
      <w:lang w:eastAsia="zh-CN"/>
    </w:rPr>
  </w:style>
  <w:style w:type="character" w:customStyle="1" w:styleId="Heading6Char">
    <w:name w:val="Heading 6 Char"/>
    <w:basedOn w:val="DefaultParagraphFont"/>
    <w:link w:val="Heading6"/>
    <w:uiPriority w:val="99"/>
    <w:semiHidden/>
    <w:locked/>
    <w:rsid w:val="00A23C0B"/>
    <w:rPr>
      <w:rFonts w:ascii="Calibri" w:hAnsi="Calibri" w:cs="Times New Roman"/>
      <w:b/>
      <w:bCs/>
      <w:sz w:val="22"/>
      <w:szCs w:val="22"/>
      <w:lang w:eastAsia="zh-CN"/>
    </w:rPr>
  </w:style>
  <w:style w:type="paragraph" w:customStyle="1" w:styleId="PageHeading">
    <w:name w:val="Page Heading"/>
    <w:basedOn w:val="Normal"/>
    <w:next w:val="Normal"/>
    <w:uiPriority w:val="99"/>
    <w:rsid w:val="00646AA4"/>
    <w:pPr>
      <w:pageBreakBefore/>
      <w:spacing w:before="480" w:after="280"/>
    </w:pPr>
    <w:rPr>
      <w:sz w:val="44"/>
    </w:rPr>
  </w:style>
  <w:style w:type="paragraph" w:styleId="TOC9">
    <w:name w:val="toc 9"/>
    <w:basedOn w:val="Normal"/>
    <w:next w:val="Normal"/>
    <w:autoRedefine/>
    <w:uiPriority w:val="99"/>
    <w:semiHidden/>
    <w:rsid w:val="00646AA4"/>
    <w:pPr>
      <w:ind w:left="1600"/>
    </w:pPr>
  </w:style>
  <w:style w:type="paragraph" w:customStyle="1" w:styleId="SubHeading">
    <w:name w:val="Sub Heading"/>
    <w:basedOn w:val="Normal"/>
    <w:next w:val="Normal"/>
    <w:uiPriority w:val="99"/>
    <w:rsid w:val="00646AA4"/>
    <w:pPr>
      <w:keepNext/>
      <w:spacing w:before="440" w:after="280"/>
    </w:pPr>
    <w:rPr>
      <w:b/>
      <w:sz w:val="24"/>
    </w:rPr>
  </w:style>
  <w:style w:type="paragraph" w:customStyle="1" w:styleId="NumberedSubHeading">
    <w:name w:val="Numbered Sub Heading"/>
    <w:basedOn w:val="Normal"/>
    <w:next w:val="Normal"/>
    <w:uiPriority w:val="99"/>
    <w:rsid w:val="00646AA4"/>
    <w:pPr>
      <w:keepNext/>
      <w:numPr>
        <w:numId w:val="11"/>
      </w:numPr>
      <w:spacing w:before="440" w:after="40"/>
    </w:pPr>
    <w:rPr>
      <w:b/>
      <w:sz w:val="22"/>
    </w:rPr>
  </w:style>
  <w:style w:type="paragraph" w:customStyle="1" w:styleId="NumberedBodyText">
    <w:name w:val="Numbered Body Text"/>
    <w:basedOn w:val="Normal"/>
    <w:uiPriority w:val="99"/>
    <w:rsid w:val="00646AA4"/>
    <w:pPr>
      <w:numPr>
        <w:ilvl w:val="1"/>
        <w:numId w:val="12"/>
      </w:numPr>
      <w:spacing w:before="180"/>
    </w:pPr>
  </w:style>
  <w:style w:type="paragraph" w:customStyle="1" w:styleId="NumberedParagraph">
    <w:name w:val="Numbered Paragraph"/>
    <w:basedOn w:val="Normal"/>
    <w:uiPriority w:val="99"/>
    <w:rsid w:val="00646AA4"/>
    <w:pPr>
      <w:numPr>
        <w:numId w:val="13"/>
      </w:numPr>
      <w:spacing w:before="180"/>
    </w:pPr>
  </w:style>
  <w:style w:type="paragraph" w:customStyle="1" w:styleId="Bullet">
    <w:name w:val="Bullet"/>
    <w:basedOn w:val="Normal"/>
    <w:uiPriority w:val="99"/>
    <w:rsid w:val="00646AA4"/>
    <w:pPr>
      <w:numPr>
        <w:numId w:val="14"/>
      </w:numPr>
      <w:tabs>
        <w:tab w:val="clear" w:pos="360"/>
        <w:tab w:val="num" w:pos="567"/>
      </w:tabs>
      <w:spacing w:before="180"/>
      <w:ind w:left="567" w:hanging="567"/>
    </w:pPr>
  </w:style>
  <w:style w:type="table" w:styleId="TableGrid">
    <w:name w:val="Table Grid"/>
    <w:basedOn w:val="TableNormal"/>
    <w:uiPriority w:val="99"/>
    <w:rsid w:val="00646A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46AA4"/>
    <w:pPr>
      <w:tabs>
        <w:tab w:val="center" w:pos="4153"/>
        <w:tab w:val="right" w:pos="8306"/>
      </w:tabs>
    </w:pPr>
    <w:rPr>
      <w:sz w:val="12"/>
    </w:rPr>
  </w:style>
  <w:style w:type="character" w:customStyle="1" w:styleId="FooterChar">
    <w:name w:val="Footer Char"/>
    <w:basedOn w:val="DefaultParagraphFont"/>
    <w:link w:val="Footer"/>
    <w:uiPriority w:val="99"/>
    <w:semiHidden/>
    <w:locked/>
    <w:rsid w:val="00A23C0B"/>
    <w:rPr>
      <w:rFonts w:ascii="Arial" w:eastAsia="SimSun" w:hAnsi="Arial" w:cs="Arial"/>
      <w:lang w:eastAsia="zh-CN"/>
    </w:rPr>
  </w:style>
  <w:style w:type="paragraph" w:customStyle="1" w:styleId="Formtitle">
    <w:name w:val="Form title"/>
    <w:uiPriority w:val="99"/>
    <w:rsid w:val="00646AA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uiPriority w:val="99"/>
    <w:rsid w:val="00646AA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uiPriority w:val="99"/>
    <w:rsid w:val="00646AA4"/>
    <w:pPr>
      <w:framePr w:hSpace="180" w:wrap="around" w:hAnchor="margin" w:xAlign="center" w:y="-944"/>
      <w:tabs>
        <w:tab w:val="left" w:pos="7230"/>
      </w:tabs>
    </w:pPr>
  </w:style>
  <w:style w:type="paragraph" w:styleId="Header">
    <w:name w:val="header"/>
    <w:basedOn w:val="Normal"/>
    <w:link w:val="HeaderChar"/>
    <w:uiPriority w:val="99"/>
    <w:rsid w:val="00646AA4"/>
    <w:pPr>
      <w:tabs>
        <w:tab w:val="center" w:pos="4153"/>
        <w:tab w:val="right" w:pos="8306"/>
      </w:tabs>
    </w:pPr>
  </w:style>
  <w:style w:type="character" w:customStyle="1" w:styleId="HeaderChar">
    <w:name w:val="Header Char"/>
    <w:basedOn w:val="DefaultParagraphFont"/>
    <w:link w:val="Header"/>
    <w:uiPriority w:val="99"/>
    <w:semiHidden/>
    <w:locked/>
    <w:rsid w:val="00A23C0B"/>
    <w:rPr>
      <w:rFonts w:ascii="Arial" w:eastAsia="SimSun" w:hAnsi="Arial" w:cs="Arial"/>
      <w:lang w:eastAsia="zh-CN"/>
    </w:rPr>
  </w:style>
  <w:style w:type="character" w:styleId="PageNumber">
    <w:name w:val="page number"/>
    <w:basedOn w:val="DefaultParagraphFont"/>
    <w:uiPriority w:val="99"/>
    <w:rsid w:val="00646AA4"/>
    <w:rPr>
      <w:rFonts w:cs="Times New Roman"/>
    </w:rPr>
  </w:style>
  <w:style w:type="paragraph" w:customStyle="1" w:styleId="infill">
    <w:name w:val="infill"/>
    <w:basedOn w:val="Normal"/>
    <w:uiPriority w:val="99"/>
    <w:rsid w:val="00646AA4"/>
    <w:pPr>
      <w:spacing w:before="40" w:after="40"/>
    </w:pPr>
    <w:rPr>
      <w:sz w:val="22"/>
    </w:rPr>
  </w:style>
  <w:style w:type="character" w:styleId="Hyperlink">
    <w:name w:val="Hyperlink"/>
    <w:basedOn w:val="DefaultParagraphFont"/>
    <w:uiPriority w:val="99"/>
    <w:rsid w:val="00C462E1"/>
    <w:rPr>
      <w:rFonts w:cs="Times New Roman"/>
      <w:color w:val="0000FF"/>
      <w:u w:val="single"/>
    </w:rPr>
  </w:style>
  <w:style w:type="character" w:styleId="FollowedHyperlink">
    <w:name w:val="FollowedHyperlink"/>
    <w:basedOn w:val="DefaultParagraphFont"/>
    <w:uiPriority w:val="99"/>
    <w:rsid w:val="0062433B"/>
    <w:rPr>
      <w:rFonts w:cs="Times New Roman"/>
      <w:color w:val="800080"/>
      <w:u w:val="single"/>
    </w:rPr>
  </w:style>
  <w:style w:type="paragraph" w:customStyle="1" w:styleId="In-fill">
    <w:name w:val="In-fill"/>
    <w:next w:val="Normal"/>
    <w:uiPriority w:val="99"/>
    <w:rsid w:val="00BF3C6C"/>
    <w:pPr>
      <w:spacing w:before="40" w:after="40" w:line="180" w:lineRule="atLeast"/>
    </w:pPr>
    <w:rPr>
      <w:rFonts w:ascii="Arial" w:hAnsi="Arial" w:cs="Arial"/>
      <w:noProof/>
      <w:sz w:val="18"/>
      <w:szCs w:val="18"/>
      <w:lang w:eastAsia="zh-CN"/>
    </w:rPr>
  </w:style>
  <w:style w:type="paragraph" w:styleId="ListParagraph">
    <w:name w:val="List Paragraph"/>
    <w:basedOn w:val="Normal"/>
    <w:uiPriority w:val="34"/>
    <w:qFormat/>
    <w:rsid w:val="002D49B1"/>
    <w:pPr>
      <w:ind w:left="720"/>
      <w:contextualSpacing/>
    </w:pPr>
  </w:style>
  <w:style w:type="paragraph" w:styleId="BalloonText">
    <w:name w:val="Balloon Text"/>
    <w:basedOn w:val="Normal"/>
    <w:link w:val="BalloonTextChar"/>
    <w:uiPriority w:val="99"/>
    <w:semiHidden/>
    <w:unhideWhenUsed/>
    <w:rsid w:val="00025288"/>
    <w:rPr>
      <w:rFonts w:ascii="Tahoma" w:hAnsi="Tahoma" w:cs="Tahoma"/>
      <w:sz w:val="16"/>
      <w:szCs w:val="16"/>
    </w:rPr>
  </w:style>
  <w:style w:type="character" w:customStyle="1" w:styleId="BalloonTextChar">
    <w:name w:val="Balloon Text Char"/>
    <w:basedOn w:val="DefaultParagraphFont"/>
    <w:link w:val="BalloonText"/>
    <w:uiPriority w:val="99"/>
    <w:semiHidden/>
    <w:rsid w:val="0002528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A4"/>
    <w:rPr>
      <w:rFonts w:ascii="Arial" w:eastAsia="SimSun" w:hAnsi="Arial" w:cs="Arial"/>
      <w:sz w:val="20"/>
      <w:szCs w:val="20"/>
      <w:lang w:eastAsia="zh-CN"/>
    </w:rPr>
  </w:style>
  <w:style w:type="paragraph" w:styleId="Heading1">
    <w:name w:val="heading 1"/>
    <w:basedOn w:val="Normal"/>
    <w:next w:val="Normal"/>
    <w:link w:val="Heading1Char"/>
    <w:uiPriority w:val="99"/>
    <w:qFormat/>
    <w:rsid w:val="00646AA4"/>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646AA4"/>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link w:val="Heading6Char"/>
    <w:uiPriority w:val="99"/>
    <w:qFormat/>
    <w:rsid w:val="00646AA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C0B"/>
    <w:rPr>
      <w:rFonts w:ascii="Cambria" w:hAnsi="Cambria" w:cs="Times New Roman"/>
      <w:b/>
      <w:bCs/>
      <w:kern w:val="32"/>
      <w:sz w:val="32"/>
      <w:szCs w:val="32"/>
      <w:lang w:eastAsia="zh-CN"/>
    </w:rPr>
  </w:style>
  <w:style w:type="character" w:customStyle="1" w:styleId="Heading3Char">
    <w:name w:val="Heading 3 Char"/>
    <w:basedOn w:val="DefaultParagraphFont"/>
    <w:link w:val="Heading3"/>
    <w:uiPriority w:val="99"/>
    <w:locked/>
    <w:rsid w:val="00646AA4"/>
    <w:rPr>
      <w:rFonts w:ascii="Calibri" w:hAnsi="Calibri" w:cs="Times New Roman"/>
      <w:b/>
      <w:bCs/>
      <w:sz w:val="26"/>
      <w:szCs w:val="26"/>
      <w:lang w:eastAsia="zh-CN"/>
    </w:rPr>
  </w:style>
  <w:style w:type="character" w:customStyle="1" w:styleId="Heading6Char">
    <w:name w:val="Heading 6 Char"/>
    <w:basedOn w:val="DefaultParagraphFont"/>
    <w:link w:val="Heading6"/>
    <w:uiPriority w:val="99"/>
    <w:semiHidden/>
    <w:locked/>
    <w:rsid w:val="00A23C0B"/>
    <w:rPr>
      <w:rFonts w:ascii="Calibri" w:hAnsi="Calibri" w:cs="Times New Roman"/>
      <w:b/>
      <w:bCs/>
      <w:sz w:val="22"/>
      <w:szCs w:val="22"/>
      <w:lang w:eastAsia="zh-CN"/>
    </w:rPr>
  </w:style>
  <w:style w:type="paragraph" w:customStyle="1" w:styleId="PageHeading">
    <w:name w:val="Page Heading"/>
    <w:basedOn w:val="Normal"/>
    <w:next w:val="Normal"/>
    <w:uiPriority w:val="99"/>
    <w:rsid w:val="00646AA4"/>
    <w:pPr>
      <w:pageBreakBefore/>
      <w:spacing w:before="480" w:after="280"/>
    </w:pPr>
    <w:rPr>
      <w:sz w:val="44"/>
    </w:rPr>
  </w:style>
  <w:style w:type="paragraph" w:styleId="TOC9">
    <w:name w:val="toc 9"/>
    <w:basedOn w:val="Normal"/>
    <w:next w:val="Normal"/>
    <w:autoRedefine/>
    <w:uiPriority w:val="99"/>
    <w:semiHidden/>
    <w:rsid w:val="00646AA4"/>
    <w:pPr>
      <w:ind w:left="1600"/>
    </w:pPr>
  </w:style>
  <w:style w:type="paragraph" w:customStyle="1" w:styleId="SubHeading">
    <w:name w:val="Sub Heading"/>
    <w:basedOn w:val="Normal"/>
    <w:next w:val="Normal"/>
    <w:uiPriority w:val="99"/>
    <w:rsid w:val="00646AA4"/>
    <w:pPr>
      <w:keepNext/>
      <w:spacing w:before="440" w:after="280"/>
    </w:pPr>
    <w:rPr>
      <w:b/>
      <w:sz w:val="24"/>
    </w:rPr>
  </w:style>
  <w:style w:type="paragraph" w:customStyle="1" w:styleId="NumberedSubHeading">
    <w:name w:val="Numbered Sub Heading"/>
    <w:basedOn w:val="Normal"/>
    <w:next w:val="Normal"/>
    <w:uiPriority w:val="99"/>
    <w:rsid w:val="00646AA4"/>
    <w:pPr>
      <w:keepNext/>
      <w:numPr>
        <w:numId w:val="11"/>
      </w:numPr>
      <w:spacing w:before="440" w:after="40"/>
    </w:pPr>
    <w:rPr>
      <w:b/>
      <w:sz w:val="22"/>
    </w:rPr>
  </w:style>
  <w:style w:type="paragraph" w:customStyle="1" w:styleId="NumberedBodyText">
    <w:name w:val="Numbered Body Text"/>
    <w:basedOn w:val="Normal"/>
    <w:uiPriority w:val="99"/>
    <w:rsid w:val="00646AA4"/>
    <w:pPr>
      <w:numPr>
        <w:ilvl w:val="1"/>
        <w:numId w:val="12"/>
      </w:numPr>
      <w:spacing w:before="180"/>
    </w:pPr>
  </w:style>
  <w:style w:type="paragraph" w:customStyle="1" w:styleId="NumberedParagraph">
    <w:name w:val="Numbered Paragraph"/>
    <w:basedOn w:val="Normal"/>
    <w:uiPriority w:val="99"/>
    <w:rsid w:val="00646AA4"/>
    <w:pPr>
      <w:numPr>
        <w:numId w:val="13"/>
      </w:numPr>
      <w:spacing w:before="180"/>
    </w:pPr>
  </w:style>
  <w:style w:type="paragraph" w:customStyle="1" w:styleId="Bullet">
    <w:name w:val="Bullet"/>
    <w:basedOn w:val="Normal"/>
    <w:uiPriority w:val="99"/>
    <w:rsid w:val="00646AA4"/>
    <w:pPr>
      <w:numPr>
        <w:numId w:val="14"/>
      </w:numPr>
      <w:tabs>
        <w:tab w:val="clear" w:pos="360"/>
        <w:tab w:val="num" w:pos="567"/>
      </w:tabs>
      <w:spacing w:before="180"/>
      <w:ind w:left="567" w:hanging="567"/>
    </w:pPr>
  </w:style>
  <w:style w:type="table" w:styleId="TableGrid">
    <w:name w:val="Table Grid"/>
    <w:basedOn w:val="TableNormal"/>
    <w:uiPriority w:val="99"/>
    <w:rsid w:val="00646A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46AA4"/>
    <w:pPr>
      <w:tabs>
        <w:tab w:val="center" w:pos="4153"/>
        <w:tab w:val="right" w:pos="8306"/>
      </w:tabs>
    </w:pPr>
    <w:rPr>
      <w:sz w:val="12"/>
    </w:rPr>
  </w:style>
  <w:style w:type="character" w:customStyle="1" w:styleId="FooterChar">
    <w:name w:val="Footer Char"/>
    <w:basedOn w:val="DefaultParagraphFont"/>
    <w:link w:val="Footer"/>
    <w:uiPriority w:val="99"/>
    <w:semiHidden/>
    <w:locked/>
    <w:rsid w:val="00A23C0B"/>
    <w:rPr>
      <w:rFonts w:ascii="Arial" w:eastAsia="SimSun" w:hAnsi="Arial" w:cs="Arial"/>
      <w:lang w:eastAsia="zh-CN"/>
    </w:rPr>
  </w:style>
  <w:style w:type="paragraph" w:customStyle="1" w:styleId="Formtitle">
    <w:name w:val="Form title"/>
    <w:uiPriority w:val="99"/>
    <w:rsid w:val="00646AA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uiPriority w:val="99"/>
    <w:rsid w:val="00646AA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uiPriority w:val="99"/>
    <w:rsid w:val="00646AA4"/>
    <w:pPr>
      <w:framePr w:hSpace="180" w:wrap="around" w:hAnchor="margin" w:xAlign="center" w:y="-944"/>
      <w:tabs>
        <w:tab w:val="left" w:pos="7230"/>
      </w:tabs>
    </w:pPr>
  </w:style>
  <w:style w:type="paragraph" w:styleId="Header">
    <w:name w:val="header"/>
    <w:basedOn w:val="Normal"/>
    <w:link w:val="HeaderChar"/>
    <w:uiPriority w:val="99"/>
    <w:rsid w:val="00646AA4"/>
    <w:pPr>
      <w:tabs>
        <w:tab w:val="center" w:pos="4153"/>
        <w:tab w:val="right" w:pos="8306"/>
      </w:tabs>
    </w:pPr>
  </w:style>
  <w:style w:type="character" w:customStyle="1" w:styleId="HeaderChar">
    <w:name w:val="Header Char"/>
    <w:basedOn w:val="DefaultParagraphFont"/>
    <w:link w:val="Header"/>
    <w:uiPriority w:val="99"/>
    <w:semiHidden/>
    <w:locked/>
    <w:rsid w:val="00A23C0B"/>
    <w:rPr>
      <w:rFonts w:ascii="Arial" w:eastAsia="SimSun" w:hAnsi="Arial" w:cs="Arial"/>
      <w:lang w:eastAsia="zh-CN"/>
    </w:rPr>
  </w:style>
  <w:style w:type="character" w:styleId="PageNumber">
    <w:name w:val="page number"/>
    <w:basedOn w:val="DefaultParagraphFont"/>
    <w:uiPriority w:val="99"/>
    <w:rsid w:val="00646AA4"/>
    <w:rPr>
      <w:rFonts w:cs="Times New Roman"/>
    </w:rPr>
  </w:style>
  <w:style w:type="paragraph" w:customStyle="1" w:styleId="infill">
    <w:name w:val="infill"/>
    <w:basedOn w:val="Normal"/>
    <w:uiPriority w:val="99"/>
    <w:rsid w:val="00646AA4"/>
    <w:pPr>
      <w:spacing w:before="40" w:after="40"/>
    </w:pPr>
    <w:rPr>
      <w:sz w:val="22"/>
    </w:rPr>
  </w:style>
  <w:style w:type="character" w:styleId="Hyperlink">
    <w:name w:val="Hyperlink"/>
    <w:basedOn w:val="DefaultParagraphFont"/>
    <w:uiPriority w:val="99"/>
    <w:rsid w:val="00C462E1"/>
    <w:rPr>
      <w:rFonts w:cs="Times New Roman"/>
      <w:color w:val="0000FF"/>
      <w:u w:val="single"/>
    </w:rPr>
  </w:style>
  <w:style w:type="character" w:styleId="FollowedHyperlink">
    <w:name w:val="FollowedHyperlink"/>
    <w:basedOn w:val="DefaultParagraphFont"/>
    <w:uiPriority w:val="99"/>
    <w:rsid w:val="0062433B"/>
    <w:rPr>
      <w:rFonts w:cs="Times New Roman"/>
      <w:color w:val="800080"/>
      <w:u w:val="single"/>
    </w:rPr>
  </w:style>
  <w:style w:type="paragraph" w:customStyle="1" w:styleId="In-fill">
    <w:name w:val="In-fill"/>
    <w:next w:val="Normal"/>
    <w:uiPriority w:val="99"/>
    <w:rsid w:val="00BF3C6C"/>
    <w:pPr>
      <w:spacing w:before="40" w:after="40" w:line="180" w:lineRule="atLeast"/>
    </w:pPr>
    <w:rPr>
      <w:rFonts w:ascii="Arial" w:hAnsi="Arial" w:cs="Arial"/>
      <w:noProof/>
      <w:sz w:val="18"/>
      <w:szCs w:val="18"/>
      <w:lang w:eastAsia="zh-CN"/>
    </w:rPr>
  </w:style>
  <w:style w:type="paragraph" w:styleId="ListParagraph">
    <w:name w:val="List Paragraph"/>
    <w:basedOn w:val="Normal"/>
    <w:uiPriority w:val="34"/>
    <w:qFormat/>
    <w:rsid w:val="002D49B1"/>
    <w:pPr>
      <w:ind w:left="720"/>
      <w:contextualSpacing/>
    </w:pPr>
  </w:style>
  <w:style w:type="paragraph" w:styleId="BalloonText">
    <w:name w:val="Balloon Text"/>
    <w:basedOn w:val="Normal"/>
    <w:link w:val="BalloonTextChar"/>
    <w:uiPriority w:val="99"/>
    <w:semiHidden/>
    <w:unhideWhenUsed/>
    <w:rsid w:val="00025288"/>
    <w:rPr>
      <w:rFonts w:ascii="Tahoma" w:hAnsi="Tahoma" w:cs="Tahoma"/>
      <w:sz w:val="16"/>
      <w:szCs w:val="16"/>
    </w:rPr>
  </w:style>
  <w:style w:type="character" w:customStyle="1" w:styleId="BalloonTextChar">
    <w:name w:val="Balloon Text Char"/>
    <w:basedOn w:val="DefaultParagraphFont"/>
    <w:link w:val="BalloonText"/>
    <w:uiPriority w:val="99"/>
    <w:semiHidden/>
    <w:rsid w:val="0002528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5472">
      <w:marLeft w:val="0"/>
      <w:marRight w:val="0"/>
      <w:marTop w:val="0"/>
      <w:marBottom w:val="0"/>
      <w:divBdr>
        <w:top w:val="none" w:sz="0" w:space="0" w:color="auto"/>
        <w:left w:val="none" w:sz="0" w:space="0" w:color="auto"/>
        <w:bottom w:val="none" w:sz="0" w:space="0" w:color="auto"/>
        <w:right w:val="none" w:sz="0" w:space="0" w:color="auto"/>
      </w:divBdr>
    </w:div>
    <w:div w:id="1106195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net.britishcouncil.org/hr/Performance_Development/Pages/Behaviours_guidance.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britishcouncil.org/hr/Performance_Development/Documents/BC_Behaviour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G:\Shared\Human%20Resources\Recruitment%20procedures\Generic%20skil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Shared\Human%20Resources\Recruitment%20procedures\Behaviours\New%20behaviour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Rodrigo, Lakmaal (Sri Lanka)</cp:lastModifiedBy>
  <cp:revision>2</cp:revision>
  <cp:lastPrinted>2014-05-21T05:11:00Z</cp:lastPrinted>
  <dcterms:created xsi:type="dcterms:W3CDTF">2014-05-23T10:07:00Z</dcterms:created>
  <dcterms:modified xsi:type="dcterms:W3CDTF">2014-05-23T10:07:00Z</dcterms:modified>
</cp:coreProperties>
</file>