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98AA" w14:textId="77777777" w:rsidR="004B2AA8" w:rsidRPr="005F5892" w:rsidRDefault="004B2AA8" w:rsidP="008A1B3E">
      <w:pPr>
        <w:pStyle w:val="Programme"/>
      </w:pPr>
      <w:bookmarkStart w:id="0" w:name="_Toc94180155"/>
      <w:bookmarkStart w:id="1" w:name="_Toc94180156"/>
    </w:p>
    <w:p w14:paraId="09E9233F" w14:textId="77777777" w:rsidR="004B2AA8" w:rsidRPr="005F5892" w:rsidRDefault="004B2AA8" w:rsidP="008A1B3E">
      <w:pPr>
        <w:pStyle w:val="Programme"/>
      </w:pPr>
    </w:p>
    <w:p w14:paraId="3DB7E399" w14:textId="77777777" w:rsidR="004B2AA8" w:rsidRPr="005F5892" w:rsidRDefault="004B2AA8" w:rsidP="008A1B3E">
      <w:pPr>
        <w:pStyle w:val="Programme"/>
      </w:pPr>
    </w:p>
    <w:p w14:paraId="46A04EB0" w14:textId="707C29AC" w:rsidR="006E088E" w:rsidRPr="005F5892" w:rsidRDefault="0086050D" w:rsidP="008A1B3E">
      <w:pPr>
        <w:pStyle w:val="Programme"/>
      </w:pPr>
      <w:r w:rsidRPr="005F5892">
        <w:t xml:space="preserve">Exams </w:t>
      </w:r>
      <w:r w:rsidR="00837437">
        <w:t>–</w:t>
      </w:r>
      <w:r w:rsidRPr="005F5892">
        <w:t xml:space="preserve"> </w:t>
      </w:r>
      <w:r w:rsidR="00837437">
        <w:t>Speaking Venue</w:t>
      </w:r>
      <w:r w:rsidRPr="005F5892">
        <w:t xml:space="preserve">  </w:t>
      </w:r>
    </w:p>
    <w:p w14:paraId="0EF78990" w14:textId="77777777" w:rsidR="008A1B3E" w:rsidRPr="005F5892" w:rsidRDefault="006E088E" w:rsidP="008A1B3E">
      <w:pPr>
        <w:pStyle w:val="Programme"/>
      </w:pPr>
      <w:r w:rsidRPr="005F5892">
        <w:rPr>
          <w:noProof/>
        </w:rPr>
        <mc:AlternateContent>
          <mc:Choice Requires="wps">
            <w:drawing>
              <wp:anchor distT="0" distB="0" distL="0" distR="0" simplePos="0" relativeHeight="251658241" behindDoc="0" locked="0" layoutInCell="1" allowOverlap="1" wp14:anchorId="2D25948D" wp14:editId="47FE7EBC">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A6D741" id="Straight Connector 1" o:spid="_x0000_s1026" alt="&quot;&quot;" style="position:absolute;z-index:25165824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00dcff [3204]" strokeweight="3pt">
                <v:stroke joinstyle="miter" endcap="round"/>
                <w10:wrap type="through"/>
              </v:line>
            </w:pict>
          </mc:Fallback>
        </mc:AlternateContent>
      </w:r>
    </w:p>
    <w:p w14:paraId="5AECC005" w14:textId="77777777" w:rsidR="005F5892" w:rsidRPr="005F5892" w:rsidRDefault="005F5892" w:rsidP="008A1B3E">
      <w:pPr>
        <w:pStyle w:val="Title"/>
        <w:rPr>
          <w:sz w:val="88"/>
          <w:szCs w:val="88"/>
        </w:rPr>
      </w:pPr>
      <w:r w:rsidRPr="005F5892">
        <w:rPr>
          <w:sz w:val="88"/>
          <w:szCs w:val="88"/>
        </w:rPr>
        <w:t xml:space="preserve">Call </w:t>
      </w:r>
      <w:proofErr w:type="gramStart"/>
      <w:r w:rsidRPr="005F5892">
        <w:rPr>
          <w:sz w:val="88"/>
          <w:szCs w:val="88"/>
        </w:rPr>
        <w:t>for</w:t>
      </w:r>
      <w:proofErr w:type="gramEnd"/>
      <w:r w:rsidRPr="005F5892">
        <w:rPr>
          <w:sz w:val="88"/>
          <w:szCs w:val="88"/>
        </w:rPr>
        <w:t xml:space="preserve"> </w:t>
      </w:r>
    </w:p>
    <w:p w14:paraId="2AA958D8" w14:textId="7E38E5C6" w:rsidR="000674E7" w:rsidRDefault="004B2AA8" w:rsidP="000674E7">
      <w:pPr>
        <w:pStyle w:val="Title"/>
        <w:rPr>
          <w:sz w:val="88"/>
          <w:szCs w:val="88"/>
        </w:rPr>
      </w:pPr>
      <w:r w:rsidRPr="005F5892">
        <w:rPr>
          <w:sz w:val="88"/>
          <w:szCs w:val="88"/>
        </w:rPr>
        <w:t>E</w:t>
      </w:r>
      <w:r w:rsidR="0086050D" w:rsidRPr="005F5892">
        <w:rPr>
          <w:sz w:val="88"/>
          <w:szCs w:val="88"/>
        </w:rPr>
        <w:t>xpression of Interest</w:t>
      </w:r>
    </w:p>
    <w:p w14:paraId="13876B9E" w14:textId="6F978366" w:rsidR="007B4079" w:rsidRDefault="000674E7" w:rsidP="00837437">
      <w:r w:rsidRPr="005F5892">
        <w:rPr>
          <w:noProof/>
        </w:rPr>
        <mc:AlternateContent>
          <mc:Choice Requires="wps">
            <w:drawing>
              <wp:anchor distT="0" distB="0" distL="0" distR="0" simplePos="0" relativeHeight="251658240" behindDoc="0" locked="0" layoutInCell="1" allowOverlap="1" wp14:anchorId="12181433" wp14:editId="3FC7C8BE">
                <wp:simplePos x="0" y="0"/>
                <wp:positionH relativeFrom="column">
                  <wp:posOffset>0</wp:posOffset>
                </wp:positionH>
                <wp:positionV relativeFrom="paragraph">
                  <wp:posOffset>141605</wp:posOffset>
                </wp:positionV>
                <wp:extent cx="500400" cy="0"/>
                <wp:effectExtent l="12700" t="12700" r="33020" b="25400"/>
                <wp:wrapThrough wrapText="bothSides">
                  <wp:wrapPolygon edited="0">
                    <wp:start x="-548" y="-1"/>
                    <wp:lineTo x="-548" y="-1"/>
                    <wp:lineTo x="22477" y="-1"/>
                    <wp:lineTo x="22477" y="-1"/>
                    <wp:lineTo x="-548" y="-1"/>
                  </wp:wrapPolygon>
                </wp:wrapThrough>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C72A3A" id="Straight Connector 3"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11.15pt" to="39.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" strokecolor="#00dcff [3204]" strokeweight="3pt">
                <v:stroke joinstyle="miter" endcap="round"/>
                <w10:wrap type="through"/>
              </v:line>
            </w:pict>
          </mc:Fallback>
        </mc:AlternateContent>
      </w:r>
      <w:bookmarkEnd w:id="0"/>
      <w:bookmarkEnd w:id="1"/>
    </w:p>
    <w:p w14:paraId="2298CC8E" w14:textId="5AEC17A9" w:rsidR="00837437" w:rsidRDefault="00837437" w:rsidP="00837437"/>
    <w:p w14:paraId="2E549173" w14:textId="28D9921A" w:rsidR="00837437" w:rsidRPr="00837437" w:rsidRDefault="00837437" w:rsidP="00837437">
      <w:pPr>
        <w:rPr>
          <w:b/>
          <w:bCs/>
          <w:color w:val="230859" w:themeColor="text2"/>
          <w:sz w:val="56"/>
          <w:szCs w:val="56"/>
        </w:rPr>
      </w:pPr>
      <w:r w:rsidRPr="00837437">
        <w:rPr>
          <w:b/>
          <w:bCs/>
          <w:color w:val="230859" w:themeColor="text2"/>
          <w:sz w:val="56"/>
          <w:szCs w:val="56"/>
        </w:rPr>
        <w:t>Colombo District</w:t>
      </w:r>
    </w:p>
    <w:p w14:paraId="4D3850BC" w14:textId="43525F00" w:rsidR="007B4079" w:rsidRPr="00837437" w:rsidRDefault="004B2AA8" w:rsidP="0086050D">
      <w:pPr>
        <w:spacing w:after="0"/>
        <w:rPr>
          <w:rFonts w:ascii="Arial" w:eastAsiaTheme="majorEastAsia" w:hAnsi="Arial" w:cs="Arial"/>
          <w:b/>
          <w:bCs/>
          <w:color w:val="230859" w:themeColor="text2"/>
          <w:sz w:val="56"/>
          <w:szCs w:val="56"/>
        </w:rPr>
      </w:pPr>
      <w:r w:rsidRPr="00837437">
        <w:rPr>
          <w:b/>
          <w:bCs/>
          <w:color w:val="230859" w:themeColor="text2"/>
          <w:sz w:val="56"/>
          <w:szCs w:val="56"/>
        </w:rPr>
        <w:br w:type="page"/>
      </w:r>
    </w:p>
    <w:p w14:paraId="2CB64B30" w14:textId="521EF054" w:rsidR="005E2C93" w:rsidRPr="005F5892" w:rsidRDefault="005E2C93" w:rsidP="005E2C93">
      <w:pPr>
        <w:spacing w:before="240" w:after="0"/>
        <w:rPr>
          <w:rFonts w:cs="Arial"/>
          <w:b/>
        </w:rPr>
      </w:pPr>
      <w:r w:rsidRPr="005F5892">
        <w:rPr>
          <w:rFonts w:cs="Arial"/>
          <w:b/>
        </w:rPr>
        <w:lastRenderedPageBreak/>
        <w:t>Date:</w:t>
      </w:r>
      <w:r w:rsidRPr="005F5892">
        <w:rPr>
          <w:rFonts w:cs="Arial"/>
          <w:b/>
        </w:rPr>
        <w:tab/>
      </w:r>
      <w:r w:rsidRPr="005F5892">
        <w:rPr>
          <w:rFonts w:cs="Arial"/>
          <w:b/>
        </w:rPr>
        <w:tab/>
      </w:r>
      <w:r w:rsidR="00837437">
        <w:rPr>
          <w:rFonts w:cs="Arial"/>
          <w:b/>
        </w:rPr>
        <w:t>0</w:t>
      </w:r>
      <w:r w:rsidR="00B824C1">
        <w:rPr>
          <w:rFonts w:cs="Arial"/>
          <w:b/>
        </w:rPr>
        <w:t>5</w:t>
      </w:r>
      <w:r w:rsidR="00837437">
        <w:rPr>
          <w:rFonts w:cs="Arial"/>
          <w:b/>
        </w:rPr>
        <w:t xml:space="preserve"> </w:t>
      </w:r>
      <w:r w:rsidR="00086DDE">
        <w:rPr>
          <w:rFonts w:cs="Arial"/>
          <w:b/>
        </w:rPr>
        <w:t xml:space="preserve">September </w:t>
      </w:r>
      <w:r w:rsidR="00837437">
        <w:rPr>
          <w:rFonts w:cs="Arial"/>
          <w:b/>
        </w:rPr>
        <w:t xml:space="preserve"> 2023</w:t>
      </w:r>
    </w:p>
    <w:p w14:paraId="0EE36A17" w14:textId="77777777" w:rsidR="005E2C93" w:rsidRPr="005F5892" w:rsidRDefault="005E2C93" w:rsidP="005E2C93">
      <w:pPr>
        <w:spacing w:before="240" w:after="0"/>
        <w:rPr>
          <w:rFonts w:cs="Arial"/>
          <w:b/>
        </w:rPr>
      </w:pPr>
    </w:p>
    <w:p w14:paraId="67F2DF7D" w14:textId="3DB3FA08" w:rsidR="0086050D" w:rsidRPr="005F5892" w:rsidRDefault="0086050D" w:rsidP="005E2C93">
      <w:pPr>
        <w:pStyle w:val="ListParagraph"/>
        <w:numPr>
          <w:ilvl w:val="0"/>
          <w:numId w:val="28"/>
        </w:numPr>
        <w:spacing w:before="240" w:after="0"/>
        <w:ind w:hanging="720"/>
        <w:contextualSpacing w:val="0"/>
        <w:rPr>
          <w:rFonts w:cs="Arial"/>
          <w:b/>
        </w:rPr>
      </w:pPr>
      <w:r w:rsidRPr="005F5892">
        <w:rPr>
          <w:rFonts w:cs="Arial"/>
          <w:b/>
        </w:rPr>
        <w:t>Overview of the British Council</w:t>
      </w:r>
    </w:p>
    <w:p w14:paraId="2A3B0608" w14:textId="77777777" w:rsidR="0086050D" w:rsidRPr="005F5892" w:rsidRDefault="0086050D" w:rsidP="005E2C93">
      <w:pPr>
        <w:spacing w:before="240" w:after="0"/>
        <w:jc w:val="both"/>
        <w:rPr>
          <w:rFonts w:cs="Arial"/>
          <w:sz w:val="21"/>
          <w:szCs w:val="21"/>
        </w:rPr>
      </w:pPr>
      <w:r w:rsidRPr="005F5892">
        <w:rPr>
          <w:rFonts w:cs="Arial"/>
          <w:sz w:val="21"/>
          <w:szCs w:val="21"/>
        </w:rPr>
        <w:t>We support peace and prosperity by building connections, understanding and trust between people in the UK and countries worldwide.</w:t>
      </w:r>
    </w:p>
    <w:p w14:paraId="35633487" w14:textId="77777777" w:rsidR="0086050D" w:rsidRPr="005F5892" w:rsidRDefault="0086050D" w:rsidP="005E2C93">
      <w:pPr>
        <w:spacing w:before="240" w:after="0"/>
        <w:jc w:val="both"/>
        <w:rPr>
          <w:rFonts w:cs="Arial"/>
          <w:sz w:val="21"/>
          <w:szCs w:val="21"/>
        </w:rPr>
      </w:pPr>
      <w:r w:rsidRPr="005F5892">
        <w:rPr>
          <w:rFonts w:cs="Arial"/>
          <w:sz w:val="21"/>
          <w:szCs w:val="21"/>
        </w:rPr>
        <w:t xml:space="preserve">We uniquely combine the UK’s deep expertise in arts and culture, education and the English language, our global </w:t>
      </w:r>
      <w:proofErr w:type="gramStart"/>
      <w:r w:rsidRPr="005F5892">
        <w:rPr>
          <w:rFonts w:cs="Arial"/>
          <w:sz w:val="21"/>
          <w:szCs w:val="21"/>
        </w:rPr>
        <w:t>presence</w:t>
      </w:r>
      <w:proofErr w:type="gramEnd"/>
      <w:r w:rsidRPr="005F5892">
        <w:rPr>
          <w:rFonts w:cs="Arial"/>
          <w:sz w:val="21"/>
          <w:szCs w:val="21"/>
        </w:rPr>
        <w:t xml:space="preserve"> and relationships in over 100 countries, our unparalleled access to young people and influencers and our creative sparkle.</w:t>
      </w:r>
    </w:p>
    <w:p w14:paraId="39E2EDCB" w14:textId="77777777" w:rsidR="0086050D" w:rsidRPr="005F5892" w:rsidRDefault="0086050D" w:rsidP="005E2C93">
      <w:pPr>
        <w:spacing w:before="240" w:after="0"/>
        <w:jc w:val="both"/>
        <w:rPr>
          <w:rFonts w:cs="Arial"/>
          <w:sz w:val="21"/>
          <w:szCs w:val="21"/>
        </w:rPr>
      </w:pPr>
      <w:r w:rsidRPr="005F5892">
        <w:rPr>
          <w:rFonts w:cs="Arial"/>
          <w:sz w:val="21"/>
          <w:szCs w:val="21"/>
        </w:rPr>
        <w:t xml:space="preserve">We work directly with individuals to help them gain the skills, </w:t>
      </w:r>
      <w:proofErr w:type="gramStart"/>
      <w:r w:rsidRPr="005F5892">
        <w:rPr>
          <w:rFonts w:cs="Arial"/>
          <w:sz w:val="21"/>
          <w:szCs w:val="21"/>
        </w:rPr>
        <w:t>confidence</w:t>
      </w:r>
      <w:proofErr w:type="gramEnd"/>
      <w:r w:rsidRPr="005F5892">
        <w:rPr>
          <w:rFonts w:cs="Arial"/>
          <w:sz w:val="21"/>
          <w:szCs w:val="21"/>
        </w:rPr>
        <w:t xml:space="preserve"> and connections to transform their lives and shape a better world in partnership with the UK. We support them to build networks and explore creative ideas, to learn English, to get a high-quality education and to gain internationally recognised qualifications.</w:t>
      </w:r>
    </w:p>
    <w:p w14:paraId="51C95AEA" w14:textId="77777777" w:rsidR="0086050D" w:rsidRPr="005F5892" w:rsidRDefault="0086050D" w:rsidP="005E2C93">
      <w:pPr>
        <w:spacing w:before="240" w:after="0"/>
        <w:jc w:val="both"/>
        <w:rPr>
          <w:rFonts w:cs="Arial"/>
          <w:sz w:val="21"/>
          <w:szCs w:val="21"/>
        </w:rPr>
      </w:pPr>
      <w:r w:rsidRPr="005F5892">
        <w:rPr>
          <w:rFonts w:cs="Arial"/>
          <w:sz w:val="21"/>
          <w:szCs w:val="21"/>
        </w:rPr>
        <w:t xml:space="preserve">We work with governments and our partners in the education, English </w:t>
      </w:r>
      <w:proofErr w:type="gramStart"/>
      <w:r w:rsidRPr="005F5892">
        <w:rPr>
          <w:rFonts w:cs="Arial"/>
          <w:sz w:val="21"/>
          <w:szCs w:val="21"/>
        </w:rPr>
        <w:t>language</w:t>
      </w:r>
      <w:proofErr w:type="gramEnd"/>
      <w:r w:rsidRPr="005F5892">
        <w:rPr>
          <w:rFonts w:cs="Arial"/>
          <w:sz w:val="21"/>
          <w:szCs w:val="21"/>
        </w:rPr>
        <w:t xml:space="preserve"> and cultural sectors, in the UK and globally. Working together we make a bigger difference, creating benefit for millions of people all over the world.</w:t>
      </w:r>
    </w:p>
    <w:p w14:paraId="1490A44D" w14:textId="235BF272" w:rsidR="0086050D" w:rsidRPr="005F5892" w:rsidRDefault="0086050D" w:rsidP="005E2C93">
      <w:pPr>
        <w:spacing w:before="240" w:after="0"/>
        <w:jc w:val="both"/>
        <w:rPr>
          <w:rFonts w:cs="Arial"/>
          <w:sz w:val="21"/>
          <w:szCs w:val="21"/>
        </w:rPr>
      </w:pPr>
      <w:r w:rsidRPr="005F5892">
        <w:rPr>
          <w:rFonts w:cs="Arial"/>
          <w:sz w:val="21"/>
          <w:szCs w:val="21"/>
        </w:rPr>
        <w:t>We work with people in over 200 countries and territories and are on the ground in more than 100 countries. In 2021–22 we reached 650 million people.</w:t>
      </w:r>
    </w:p>
    <w:p w14:paraId="5953BB48" w14:textId="77777777" w:rsidR="0086050D" w:rsidRPr="005F5892" w:rsidRDefault="0086050D" w:rsidP="005E2C93">
      <w:pPr>
        <w:pStyle w:val="ListParagraph"/>
        <w:spacing w:before="240" w:after="0"/>
        <w:contextualSpacing w:val="0"/>
        <w:rPr>
          <w:rFonts w:cs="Arial"/>
          <w:b/>
        </w:rPr>
      </w:pPr>
    </w:p>
    <w:p w14:paraId="645B3EC8" w14:textId="6DAF87AB" w:rsidR="002D290C" w:rsidRPr="005F5892" w:rsidRDefault="0086050D" w:rsidP="005E2C93">
      <w:pPr>
        <w:pStyle w:val="ListParagraph"/>
        <w:numPr>
          <w:ilvl w:val="0"/>
          <w:numId w:val="28"/>
        </w:numPr>
        <w:spacing w:before="240" w:after="0"/>
        <w:ind w:hanging="720"/>
        <w:contextualSpacing w:val="0"/>
        <w:rPr>
          <w:rFonts w:cs="Arial"/>
          <w:b/>
        </w:rPr>
      </w:pPr>
      <w:r w:rsidRPr="005F5892">
        <w:rPr>
          <w:rFonts w:cs="Arial"/>
          <w:b/>
        </w:rPr>
        <w:t>Introduction and Background to the Project / Programme</w:t>
      </w:r>
    </w:p>
    <w:p w14:paraId="1550CF49" w14:textId="0660CF49" w:rsidR="00A25830" w:rsidRPr="00E91D9B" w:rsidRDefault="002D290C" w:rsidP="00CC3AFD">
      <w:pPr>
        <w:spacing w:before="240" w:after="0"/>
        <w:jc w:val="both"/>
        <w:rPr>
          <w:rFonts w:cs="Arial"/>
          <w:sz w:val="21"/>
          <w:szCs w:val="21"/>
        </w:rPr>
      </w:pPr>
      <w:bookmarkStart w:id="2" w:name="_Hlk27130693"/>
      <w:r w:rsidRPr="00E91D9B">
        <w:rPr>
          <w:rFonts w:cs="Arial"/>
          <w:sz w:val="21"/>
          <w:szCs w:val="21"/>
        </w:rPr>
        <w:t>2.1</w:t>
      </w:r>
      <w:r w:rsidRPr="00E91D9B">
        <w:rPr>
          <w:rFonts w:cs="Arial"/>
          <w:sz w:val="21"/>
          <w:szCs w:val="21"/>
        </w:rPr>
        <w:tab/>
      </w:r>
      <w:r w:rsidR="000F23BD" w:rsidRPr="00E91D9B">
        <w:rPr>
          <w:rFonts w:cs="Arial"/>
          <w:sz w:val="21"/>
          <w:szCs w:val="21"/>
        </w:rPr>
        <w:t xml:space="preserve">The British Council </w:t>
      </w:r>
      <w:r w:rsidR="00837437">
        <w:rPr>
          <w:rFonts w:cs="Arial"/>
          <w:sz w:val="21"/>
          <w:szCs w:val="21"/>
        </w:rPr>
        <w:t xml:space="preserve">Sri Lanka </w:t>
      </w:r>
      <w:r w:rsidR="00CC3AFD" w:rsidRPr="00E91D9B">
        <w:rPr>
          <w:rFonts w:cs="Arial"/>
          <w:sz w:val="21"/>
          <w:szCs w:val="21"/>
        </w:rPr>
        <w:t xml:space="preserve"> Exams is the conducting </w:t>
      </w:r>
      <w:r w:rsidR="00922E5E" w:rsidRPr="00E91D9B">
        <w:rPr>
          <w:rFonts w:cs="Arial"/>
          <w:sz w:val="21"/>
          <w:szCs w:val="21"/>
        </w:rPr>
        <w:t xml:space="preserve">IELTS exams across </w:t>
      </w:r>
      <w:r w:rsidR="00837437">
        <w:rPr>
          <w:rFonts w:cs="Arial"/>
          <w:sz w:val="21"/>
          <w:szCs w:val="21"/>
        </w:rPr>
        <w:t>the country</w:t>
      </w:r>
      <w:r w:rsidR="00922E5E" w:rsidRPr="00E91D9B">
        <w:rPr>
          <w:rFonts w:cs="Arial"/>
          <w:sz w:val="21"/>
          <w:szCs w:val="21"/>
        </w:rPr>
        <w:t xml:space="preserve">. </w:t>
      </w:r>
      <w:r w:rsidR="00CC3AFD" w:rsidRPr="00E91D9B">
        <w:rPr>
          <w:rFonts w:cs="Arial"/>
          <w:sz w:val="21"/>
          <w:szCs w:val="21"/>
        </w:rPr>
        <w:t xml:space="preserve">We are catering </w:t>
      </w:r>
      <w:r w:rsidR="00C23C6D">
        <w:rPr>
          <w:rFonts w:cs="Arial"/>
          <w:sz w:val="21"/>
          <w:szCs w:val="21"/>
        </w:rPr>
        <w:t xml:space="preserve">large number of </w:t>
      </w:r>
      <w:r w:rsidR="00CC3AFD" w:rsidRPr="00E91D9B">
        <w:rPr>
          <w:rFonts w:cs="Arial"/>
          <w:sz w:val="21"/>
          <w:szCs w:val="21"/>
        </w:rPr>
        <w:t xml:space="preserve">candidates per annum </w:t>
      </w:r>
      <w:r w:rsidR="00A25830" w:rsidRPr="00E91D9B">
        <w:rPr>
          <w:rFonts w:cs="Arial"/>
          <w:sz w:val="21"/>
          <w:szCs w:val="21"/>
        </w:rPr>
        <w:t xml:space="preserve">for which we require Exam Venues across </w:t>
      </w:r>
      <w:r w:rsidR="00837437">
        <w:rPr>
          <w:rFonts w:cs="Arial"/>
          <w:sz w:val="21"/>
          <w:szCs w:val="21"/>
        </w:rPr>
        <w:t>Sri Lanka .</w:t>
      </w:r>
      <w:r w:rsidR="00A25830" w:rsidRPr="00E91D9B">
        <w:rPr>
          <w:rFonts w:cs="Arial"/>
          <w:sz w:val="21"/>
          <w:szCs w:val="21"/>
        </w:rPr>
        <w:t xml:space="preserve"> </w:t>
      </w:r>
    </w:p>
    <w:p w14:paraId="458B77AE" w14:textId="36F548F5" w:rsidR="00E27E5C" w:rsidRDefault="00E27E5C" w:rsidP="00CC3AFD">
      <w:pPr>
        <w:spacing w:before="240" w:after="0"/>
        <w:jc w:val="both"/>
        <w:rPr>
          <w:rFonts w:cs="Arial"/>
          <w:sz w:val="21"/>
          <w:szCs w:val="21"/>
        </w:rPr>
      </w:pPr>
      <w:r w:rsidRPr="00E91D9B">
        <w:rPr>
          <w:rFonts w:cs="Arial"/>
          <w:sz w:val="21"/>
          <w:szCs w:val="21"/>
        </w:rPr>
        <w:t>We require venue</w:t>
      </w:r>
      <w:r w:rsidR="007204E6">
        <w:rPr>
          <w:rFonts w:cs="Arial"/>
          <w:sz w:val="21"/>
          <w:szCs w:val="21"/>
        </w:rPr>
        <w:t xml:space="preserve">s in areas mentioned </w:t>
      </w:r>
      <w:proofErr w:type="gramStart"/>
      <w:r w:rsidR="007204E6">
        <w:rPr>
          <w:rFonts w:cs="Arial"/>
          <w:sz w:val="21"/>
          <w:szCs w:val="21"/>
        </w:rPr>
        <w:t>below</w:t>
      </w:r>
      <w:proofErr w:type="gramEnd"/>
      <w:r w:rsidR="007204E6">
        <w:rPr>
          <w:rFonts w:cs="Arial"/>
          <w:sz w:val="21"/>
          <w:szCs w:val="21"/>
        </w:rPr>
        <w:t xml:space="preserve"> </w:t>
      </w:r>
    </w:p>
    <w:p w14:paraId="7AFCB265" w14:textId="77777777" w:rsidR="007204E6" w:rsidRPr="00E91D9B" w:rsidRDefault="007204E6" w:rsidP="00CC3AFD">
      <w:pPr>
        <w:spacing w:before="240" w:after="0"/>
        <w:jc w:val="both"/>
        <w:rPr>
          <w:rFonts w:cs="Arial"/>
          <w:sz w:val="21"/>
          <w:szCs w:val="21"/>
        </w:rPr>
      </w:pPr>
    </w:p>
    <w:tbl>
      <w:tblPr>
        <w:tblStyle w:val="TableGrid"/>
        <w:tblW w:w="0" w:type="auto"/>
        <w:jc w:val="center"/>
        <w:tblLook w:val="04A0" w:firstRow="1" w:lastRow="0" w:firstColumn="1" w:lastColumn="0" w:noHBand="0" w:noVBand="1"/>
      </w:tblPr>
      <w:tblGrid>
        <w:gridCol w:w="3823"/>
      </w:tblGrid>
      <w:tr w:rsidR="007204E6" w14:paraId="67CC5113" w14:textId="77777777" w:rsidTr="007204E6">
        <w:trPr>
          <w:jc w:val="center"/>
        </w:trPr>
        <w:tc>
          <w:tcPr>
            <w:tcW w:w="3823" w:type="dxa"/>
            <w:hideMark/>
          </w:tcPr>
          <w:p w14:paraId="70370252" w14:textId="77777777" w:rsidR="007204E6" w:rsidRDefault="007204E6">
            <w:pPr>
              <w:spacing w:before="240"/>
              <w:jc w:val="center"/>
              <w:rPr>
                <w:b/>
                <w:bCs/>
                <w:sz w:val="21"/>
                <w:szCs w:val="21"/>
              </w:rPr>
            </w:pPr>
            <w:r>
              <w:rPr>
                <w:b/>
                <w:bCs/>
                <w:sz w:val="21"/>
                <w:szCs w:val="21"/>
              </w:rPr>
              <w:t>City</w:t>
            </w:r>
          </w:p>
        </w:tc>
      </w:tr>
      <w:tr w:rsidR="007204E6" w14:paraId="6595296C" w14:textId="77777777" w:rsidTr="007204E6">
        <w:trPr>
          <w:jc w:val="center"/>
        </w:trPr>
        <w:tc>
          <w:tcPr>
            <w:tcW w:w="3823" w:type="dxa"/>
            <w:hideMark/>
          </w:tcPr>
          <w:p w14:paraId="3FBDFC2B" w14:textId="77777777" w:rsidR="007204E6" w:rsidRDefault="007204E6" w:rsidP="00ED0B11">
            <w:pPr>
              <w:spacing w:before="240"/>
              <w:jc w:val="both"/>
              <w:rPr>
                <w:sz w:val="21"/>
                <w:szCs w:val="21"/>
              </w:rPr>
            </w:pPr>
            <w:r>
              <w:rPr>
                <w:sz w:val="21"/>
                <w:szCs w:val="21"/>
              </w:rPr>
              <w:t>Colombo</w:t>
            </w:r>
          </w:p>
          <w:p w14:paraId="4D00EE1F" w14:textId="0AF2A519" w:rsidR="007204E6" w:rsidRDefault="007204E6" w:rsidP="00ED0B11">
            <w:pPr>
              <w:spacing w:before="240"/>
              <w:jc w:val="both"/>
              <w:rPr>
                <w:sz w:val="21"/>
                <w:szCs w:val="21"/>
              </w:rPr>
            </w:pPr>
            <w:r>
              <w:rPr>
                <w:sz w:val="21"/>
                <w:szCs w:val="21"/>
              </w:rPr>
              <w:t>Colombo Suburbs</w:t>
            </w:r>
          </w:p>
          <w:p w14:paraId="4B99A5BF" w14:textId="77777777" w:rsidR="007204E6" w:rsidRDefault="007204E6" w:rsidP="00ED0B11">
            <w:pPr>
              <w:spacing w:before="240"/>
              <w:jc w:val="both"/>
              <w:rPr>
                <w:sz w:val="21"/>
                <w:szCs w:val="21"/>
              </w:rPr>
            </w:pPr>
            <w:r>
              <w:rPr>
                <w:sz w:val="21"/>
                <w:szCs w:val="21"/>
              </w:rPr>
              <w:t>Negombo</w:t>
            </w:r>
          </w:p>
          <w:p w14:paraId="396F598E" w14:textId="19B459D2" w:rsidR="007204E6" w:rsidRDefault="007204E6" w:rsidP="00ED0B11">
            <w:pPr>
              <w:spacing w:before="240"/>
              <w:jc w:val="both"/>
              <w:rPr>
                <w:sz w:val="21"/>
                <w:szCs w:val="21"/>
              </w:rPr>
            </w:pPr>
            <w:r>
              <w:rPr>
                <w:sz w:val="21"/>
                <w:szCs w:val="21"/>
              </w:rPr>
              <w:t>Gampaha</w:t>
            </w:r>
          </w:p>
          <w:p w14:paraId="36E6876F" w14:textId="6C827E78" w:rsidR="007204E6" w:rsidRDefault="007204E6" w:rsidP="00ED0B11">
            <w:pPr>
              <w:spacing w:before="240"/>
              <w:jc w:val="both"/>
              <w:rPr>
                <w:sz w:val="21"/>
                <w:szCs w:val="21"/>
              </w:rPr>
            </w:pPr>
            <w:r>
              <w:rPr>
                <w:sz w:val="21"/>
                <w:szCs w:val="21"/>
              </w:rPr>
              <w:t>Kandy</w:t>
            </w:r>
          </w:p>
          <w:p w14:paraId="5B0857CA" w14:textId="7BE73A9C" w:rsidR="007204E6" w:rsidRDefault="007204E6" w:rsidP="00ED0B11">
            <w:pPr>
              <w:spacing w:before="240"/>
              <w:jc w:val="both"/>
              <w:rPr>
                <w:sz w:val="21"/>
                <w:szCs w:val="21"/>
              </w:rPr>
            </w:pPr>
            <w:r>
              <w:rPr>
                <w:sz w:val="21"/>
                <w:szCs w:val="21"/>
              </w:rPr>
              <w:t>Matara</w:t>
            </w:r>
          </w:p>
          <w:p w14:paraId="238558FC" w14:textId="1B6ED6F9" w:rsidR="007204E6" w:rsidRDefault="007204E6" w:rsidP="00ED0B11">
            <w:pPr>
              <w:spacing w:before="240"/>
              <w:jc w:val="both"/>
              <w:rPr>
                <w:sz w:val="21"/>
                <w:szCs w:val="21"/>
              </w:rPr>
            </w:pPr>
            <w:r>
              <w:rPr>
                <w:sz w:val="21"/>
                <w:szCs w:val="21"/>
              </w:rPr>
              <w:t>Jaffna</w:t>
            </w:r>
          </w:p>
          <w:p w14:paraId="20482F94" w14:textId="77777777" w:rsidR="007204E6" w:rsidRDefault="007204E6" w:rsidP="00ED0B11">
            <w:pPr>
              <w:spacing w:before="240"/>
              <w:jc w:val="both"/>
              <w:rPr>
                <w:sz w:val="21"/>
                <w:szCs w:val="21"/>
              </w:rPr>
            </w:pPr>
            <w:proofErr w:type="spellStart"/>
            <w:r>
              <w:rPr>
                <w:sz w:val="21"/>
                <w:szCs w:val="21"/>
              </w:rPr>
              <w:t>Kurunagala</w:t>
            </w:r>
            <w:proofErr w:type="spellEnd"/>
          </w:p>
          <w:p w14:paraId="354AAAC9" w14:textId="77777777" w:rsidR="00493FFC" w:rsidRDefault="00493FFC" w:rsidP="00ED0B11">
            <w:pPr>
              <w:spacing w:before="240"/>
              <w:jc w:val="both"/>
              <w:rPr>
                <w:sz w:val="21"/>
                <w:szCs w:val="21"/>
              </w:rPr>
            </w:pPr>
            <w:r>
              <w:rPr>
                <w:sz w:val="21"/>
                <w:szCs w:val="21"/>
              </w:rPr>
              <w:t>Trincomalee</w:t>
            </w:r>
          </w:p>
          <w:p w14:paraId="1BFFB8A4" w14:textId="77777777" w:rsidR="00493FFC" w:rsidRDefault="003F7BB6" w:rsidP="00ED0B11">
            <w:pPr>
              <w:spacing w:before="240"/>
              <w:jc w:val="both"/>
              <w:rPr>
                <w:sz w:val="21"/>
                <w:szCs w:val="21"/>
              </w:rPr>
            </w:pPr>
            <w:proofErr w:type="spellStart"/>
            <w:r>
              <w:rPr>
                <w:sz w:val="21"/>
                <w:szCs w:val="21"/>
              </w:rPr>
              <w:t>Batticalo</w:t>
            </w:r>
            <w:proofErr w:type="spellEnd"/>
          </w:p>
          <w:p w14:paraId="429142A0" w14:textId="77777777" w:rsidR="003F7BB6" w:rsidRDefault="003F7BB6" w:rsidP="00ED0B11">
            <w:pPr>
              <w:spacing w:before="240"/>
              <w:jc w:val="both"/>
              <w:rPr>
                <w:sz w:val="21"/>
                <w:szCs w:val="21"/>
              </w:rPr>
            </w:pPr>
            <w:r>
              <w:rPr>
                <w:sz w:val="21"/>
                <w:szCs w:val="21"/>
              </w:rPr>
              <w:t xml:space="preserve">Galle </w:t>
            </w:r>
          </w:p>
          <w:p w14:paraId="1C421FAB" w14:textId="4082E3FD" w:rsidR="00BC312D" w:rsidRDefault="00BC312D" w:rsidP="00ED0B11">
            <w:pPr>
              <w:spacing w:before="240"/>
              <w:jc w:val="both"/>
              <w:rPr>
                <w:sz w:val="21"/>
                <w:szCs w:val="21"/>
              </w:rPr>
            </w:pPr>
            <w:r>
              <w:rPr>
                <w:sz w:val="21"/>
                <w:szCs w:val="21"/>
              </w:rPr>
              <w:t>&amp;</w:t>
            </w:r>
          </w:p>
          <w:p w14:paraId="6C4B4DB1" w14:textId="7A60A845" w:rsidR="003F7BB6" w:rsidRDefault="003F7BB6" w:rsidP="00ED0B11">
            <w:pPr>
              <w:spacing w:before="240"/>
              <w:jc w:val="both"/>
              <w:rPr>
                <w:sz w:val="21"/>
                <w:szCs w:val="21"/>
              </w:rPr>
            </w:pPr>
            <w:r>
              <w:rPr>
                <w:sz w:val="21"/>
                <w:szCs w:val="21"/>
              </w:rPr>
              <w:t xml:space="preserve">Other main cities </w:t>
            </w:r>
          </w:p>
        </w:tc>
      </w:tr>
    </w:tbl>
    <w:bookmarkEnd w:id="2"/>
    <w:p w14:paraId="6E54421A" w14:textId="6663AC7E" w:rsidR="002D290C" w:rsidRPr="00B21F58" w:rsidRDefault="002D290C" w:rsidP="00B21F58">
      <w:pPr>
        <w:spacing w:before="240" w:after="0"/>
        <w:jc w:val="both"/>
        <w:rPr>
          <w:rFonts w:cs="Arial"/>
          <w:sz w:val="21"/>
          <w:szCs w:val="21"/>
        </w:rPr>
      </w:pPr>
      <w:r w:rsidRPr="005F5892">
        <w:rPr>
          <w:rFonts w:cs="Arial"/>
          <w:sz w:val="21"/>
          <w:szCs w:val="21"/>
        </w:rPr>
        <w:t>2.2</w:t>
      </w:r>
      <w:r w:rsidRPr="005F5892">
        <w:rPr>
          <w:rFonts w:cs="Arial"/>
          <w:sz w:val="21"/>
          <w:szCs w:val="21"/>
        </w:rPr>
        <w:tab/>
        <w:t xml:space="preserve">The purpose and scope of this </w:t>
      </w:r>
      <w:r w:rsidR="00201779">
        <w:rPr>
          <w:rFonts w:cs="Arial"/>
          <w:sz w:val="21"/>
          <w:szCs w:val="21"/>
        </w:rPr>
        <w:t>EOI</w:t>
      </w:r>
      <w:r w:rsidRPr="005F5892">
        <w:rPr>
          <w:rFonts w:cs="Arial"/>
          <w:sz w:val="21"/>
          <w:szCs w:val="21"/>
        </w:rPr>
        <w:t xml:space="preserve"> and supporting documents is to explain in further detail the requirements of the British Council and the process for submitting a response</w:t>
      </w:r>
      <w:r w:rsidR="00201779">
        <w:rPr>
          <w:rFonts w:cs="Arial"/>
          <w:sz w:val="21"/>
          <w:szCs w:val="21"/>
        </w:rPr>
        <w:t xml:space="preserve"> (refer to Clause 4)</w:t>
      </w:r>
      <w:r w:rsidRPr="005F5892">
        <w:rPr>
          <w:rFonts w:cs="Arial"/>
          <w:sz w:val="21"/>
          <w:szCs w:val="21"/>
        </w:rPr>
        <w:t xml:space="preserve"> to this </w:t>
      </w:r>
      <w:r w:rsidR="00201779">
        <w:rPr>
          <w:rFonts w:cs="Arial"/>
          <w:sz w:val="21"/>
          <w:szCs w:val="21"/>
        </w:rPr>
        <w:t>EOI</w:t>
      </w:r>
      <w:r w:rsidRPr="005F5892">
        <w:rPr>
          <w:rFonts w:cs="Arial"/>
          <w:sz w:val="21"/>
          <w:szCs w:val="21"/>
        </w:rPr>
        <w:t>.</w:t>
      </w:r>
    </w:p>
    <w:p w14:paraId="44C95185" w14:textId="6B18F863" w:rsidR="002D290C" w:rsidRPr="005F5892" w:rsidRDefault="002D290C" w:rsidP="005E2C93">
      <w:pPr>
        <w:pStyle w:val="ListParagraph"/>
        <w:numPr>
          <w:ilvl w:val="0"/>
          <w:numId w:val="28"/>
        </w:numPr>
        <w:spacing w:before="240" w:after="0"/>
        <w:ind w:hanging="720"/>
        <w:contextualSpacing w:val="0"/>
        <w:rPr>
          <w:rFonts w:cs="Arial"/>
          <w:b/>
        </w:rPr>
      </w:pPr>
      <w:r w:rsidRPr="005F5892">
        <w:rPr>
          <w:rFonts w:cs="Arial"/>
          <w:b/>
        </w:rPr>
        <w:t>Disclaimers, confidentiality, and information governance</w:t>
      </w:r>
    </w:p>
    <w:p w14:paraId="3BAFE8CC" w14:textId="77777777" w:rsidR="002D290C" w:rsidRPr="005F5892" w:rsidRDefault="002D290C" w:rsidP="005E2C93">
      <w:pPr>
        <w:spacing w:before="240" w:after="0"/>
        <w:rPr>
          <w:rFonts w:cs="Arial"/>
          <w:sz w:val="21"/>
          <w:szCs w:val="21"/>
        </w:rPr>
      </w:pPr>
      <w:r w:rsidRPr="005F5892">
        <w:rPr>
          <w:rFonts w:cs="Arial"/>
          <w:sz w:val="21"/>
          <w:szCs w:val="21"/>
        </w:rPr>
        <w:t xml:space="preserve">This section sets out the British Council’s principles in relation to this EOI: </w:t>
      </w:r>
    </w:p>
    <w:p w14:paraId="66829BD2" w14:textId="77777777" w:rsidR="002D290C" w:rsidRPr="005F5892" w:rsidRDefault="002D290C" w:rsidP="005E2C93">
      <w:pPr>
        <w:spacing w:before="240" w:after="0"/>
        <w:rPr>
          <w:rFonts w:cs="Arial"/>
          <w:sz w:val="21"/>
          <w:szCs w:val="21"/>
        </w:rPr>
      </w:pPr>
      <w:r w:rsidRPr="005F5892">
        <w:rPr>
          <w:rFonts w:cs="Arial"/>
          <w:sz w:val="21"/>
          <w:szCs w:val="21"/>
        </w:rPr>
        <w:t xml:space="preserve">3.1 </w:t>
      </w:r>
      <w:r w:rsidRPr="005F5892">
        <w:rPr>
          <w:rFonts w:cs="Arial"/>
          <w:sz w:val="21"/>
          <w:szCs w:val="21"/>
        </w:rPr>
        <w:tab/>
        <w:t>All information supplied to you by the British Council, including this EOI and any other associated documents, either in writing or orally, must be treated in confidence and not disclosed to any third party (apart from your professional advisers, consortium members and/or sub-contractors strictly for the purposes only of helping you to respond to this RFI) unless the information is already in the public domain or is required to be disclosed under any applicable laws.</w:t>
      </w:r>
    </w:p>
    <w:p w14:paraId="3BA0AC98" w14:textId="77777777" w:rsidR="002D290C" w:rsidRPr="005F5892" w:rsidRDefault="002D290C" w:rsidP="005E2C93">
      <w:pPr>
        <w:spacing w:before="240" w:after="0"/>
        <w:rPr>
          <w:rFonts w:cs="Arial"/>
          <w:sz w:val="21"/>
          <w:szCs w:val="21"/>
        </w:rPr>
      </w:pPr>
      <w:r w:rsidRPr="005F5892">
        <w:rPr>
          <w:rFonts w:cs="Arial"/>
          <w:sz w:val="21"/>
          <w:szCs w:val="21"/>
        </w:rPr>
        <w:t xml:space="preserve">3.2 </w:t>
      </w:r>
      <w:r w:rsidRPr="005F5892">
        <w:rPr>
          <w:rFonts w:cs="Arial"/>
          <w:sz w:val="21"/>
          <w:szCs w:val="21"/>
        </w:rPr>
        <w:tab/>
        <w:t>This document is only a request for information on goods and/or services that the British Council may or may not wish to investigate further in the future.  It does not constitute either an offer to provide goods and/or services to the British Council or oblige the British Council to involve the supplier in any future procurement exercise associated with such goods and/or services.  Where indicative pricing has been requested, this is only intended to be used as guidance as to current market potential.</w:t>
      </w:r>
    </w:p>
    <w:p w14:paraId="1E0A0CE0" w14:textId="77777777" w:rsidR="002D290C" w:rsidRPr="005F5892" w:rsidRDefault="002D290C" w:rsidP="005E2C93">
      <w:pPr>
        <w:spacing w:before="240" w:after="0"/>
        <w:rPr>
          <w:rFonts w:cs="Arial"/>
          <w:sz w:val="21"/>
          <w:szCs w:val="21"/>
        </w:rPr>
      </w:pPr>
      <w:r w:rsidRPr="005F5892">
        <w:rPr>
          <w:rFonts w:cs="Arial"/>
          <w:sz w:val="21"/>
          <w:szCs w:val="21"/>
        </w:rPr>
        <w:t>3.3</w:t>
      </w:r>
      <w:r w:rsidRPr="005F5892">
        <w:rPr>
          <w:rFonts w:cs="Arial"/>
          <w:sz w:val="21"/>
          <w:szCs w:val="21"/>
        </w:rPr>
        <w:tab/>
        <w:t>All costs and expenses incurred in preparation of the Supplier’s response to this EOI are the supplier’s responsibility.</w:t>
      </w:r>
    </w:p>
    <w:p w14:paraId="2DAD5642" w14:textId="069C0C22" w:rsidR="005E2C93" w:rsidRPr="005F5892" w:rsidRDefault="002D290C" w:rsidP="005E2C93">
      <w:pPr>
        <w:spacing w:before="240" w:after="0"/>
        <w:jc w:val="both"/>
        <w:rPr>
          <w:rFonts w:cs="Arial"/>
          <w:sz w:val="21"/>
          <w:szCs w:val="21"/>
        </w:rPr>
      </w:pPr>
      <w:r w:rsidRPr="005F5892">
        <w:rPr>
          <w:rFonts w:cs="Arial"/>
          <w:sz w:val="21"/>
          <w:szCs w:val="21"/>
        </w:rPr>
        <w:t>3.4</w:t>
      </w:r>
      <w:r w:rsidRPr="005F5892">
        <w:rPr>
          <w:rFonts w:cs="Arial"/>
          <w:sz w:val="21"/>
          <w:szCs w:val="21"/>
        </w:rPr>
        <w:tab/>
        <w:t xml:space="preserve">This EOI and its accompanying documents remain the property of the British Council and must be returned on </w:t>
      </w:r>
      <w:proofErr w:type="gramStart"/>
      <w:r w:rsidRPr="005F5892">
        <w:rPr>
          <w:rFonts w:cs="Arial"/>
          <w:sz w:val="21"/>
          <w:szCs w:val="21"/>
        </w:rPr>
        <w:t>demand</w:t>
      </w:r>
      <w:proofErr w:type="gramEnd"/>
    </w:p>
    <w:p w14:paraId="37C3259D" w14:textId="09DD51A5" w:rsidR="00C02FC4" w:rsidRPr="005F5892" w:rsidRDefault="002D290C" w:rsidP="00C02FC4">
      <w:pPr>
        <w:pStyle w:val="ListParagraph"/>
        <w:numPr>
          <w:ilvl w:val="0"/>
          <w:numId w:val="28"/>
        </w:numPr>
        <w:spacing w:before="240" w:after="0"/>
        <w:ind w:hanging="720"/>
        <w:contextualSpacing w:val="0"/>
        <w:rPr>
          <w:rFonts w:cs="Arial"/>
          <w:b/>
        </w:rPr>
      </w:pPr>
      <w:r w:rsidRPr="005F5892">
        <w:rPr>
          <w:rFonts w:cs="Arial"/>
          <w:b/>
        </w:rPr>
        <w:t>Instructions for Responding</w:t>
      </w:r>
    </w:p>
    <w:p w14:paraId="78EF97D1" w14:textId="592CDC56" w:rsidR="00B50348" w:rsidRDefault="005E2C93" w:rsidP="008A1D90">
      <w:pPr>
        <w:pStyle w:val="ListParagraph"/>
        <w:numPr>
          <w:ilvl w:val="1"/>
          <w:numId w:val="28"/>
        </w:numPr>
        <w:spacing w:before="240" w:after="0"/>
        <w:rPr>
          <w:rFonts w:cs="Arial"/>
          <w:b/>
          <w:bCs/>
          <w:sz w:val="21"/>
          <w:szCs w:val="21"/>
        </w:rPr>
      </w:pPr>
      <w:r w:rsidRPr="008A1D90">
        <w:rPr>
          <w:rFonts w:cs="Arial"/>
          <w:sz w:val="21"/>
          <w:szCs w:val="21"/>
        </w:rPr>
        <w:t xml:space="preserve">Your response to this EOI should be submitted </w:t>
      </w:r>
      <w:r w:rsidRPr="008A1D90">
        <w:rPr>
          <w:rFonts w:cs="Arial"/>
          <w:sz w:val="22"/>
          <w:szCs w:val="22"/>
        </w:rPr>
        <w:t>to</w:t>
      </w:r>
      <w:r w:rsidR="004E35F1">
        <w:rPr>
          <w:rFonts w:cs="Arial"/>
          <w:sz w:val="22"/>
          <w:szCs w:val="22"/>
        </w:rPr>
        <w:t xml:space="preserve"> </w:t>
      </w:r>
      <w:hyperlink r:id="rId11" w:history="1">
        <w:r w:rsidR="004E35F1" w:rsidRPr="00D16600">
          <w:rPr>
            <w:rStyle w:val="Hyperlink"/>
            <w:rFonts w:cs="Arial"/>
            <w:sz w:val="22"/>
            <w:szCs w:val="22"/>
          </w:rPr>
          <w:t>savithri.demel@britishcouncil.org</w:t>
        </w:r>
      </w:hyperlink>
      <w:r w:rsidR="004E35F1">
        <w:rPr>
          <w:rFonts w:cs="Arial"/>
          <w:sz w:val="22"/>
          <w:szCs w:val="22"/>
        </w:rPr>
        <w:t xml:space="preserve"> by         </w:t>
      </w:r>
      <w:r w:rsidR="00B50348" w:rsidRPr="008A1D90">
        <w:rPr>
          <w:rFonts w:cs="Arial"/>
          <w:sz w:val="21"/>
          <w:szCs w:val="21"/>
        </w:rPr>
        <w:t xml:space="preserve"> </w:t>
      </w:r>
      <w:r w:rsidR="00524949">
        <w:rPr>
          <w:rFonts w:cs="Arial"/>
          <w:b/>
          <w:bCs/>
          <w:sz w:val="21"/>
          <w:szCs w:val="21"/>
        </w:rPr>
        <w:t>06</w:t>
      </w:r>
      <w:r w:rsidR="00524949" w:rsidRPr="00524949">
        <w:rPr>
          <w:rFonts w:cs="Arial"/>
          <w:b/>
          <w:bCs/>
          <w:sz w:val="21"/>
          <w:szCs w:val="21"/>
          <w:vertAlign w:val="superscript"/>
        </w:rPr>
        <w:t>th</w:t>
      </w:r>
      <w:r w:rsidR="00524949">
        <w:rPr>
          <w:rFonts w:cs="Arial"/>
          <w:b/>
          <w:bCs/>
          <w:sz w:val="21"/>
          <w:szCs w:val="21"/>
        </w:rPr>
        <w:t xml:space="preserve"> October </w:t>
      </w:r>
      <w:r w:rsidR="00B50348" w:rsidRPr="008A1D90">
        <w:rPr>
          <w:rFonts w:cs="Arial"/>
          <w:b/>
          <w:bCs/>
          <w:sz w:val="21"/>
          <w:szCs w:val="21"/>
        </w:rPr>
        <w:t xml:space="preserve"> 2023</w:t>
      </w:r>
    </w:p>
    <w:p w14:paraId="2ADD53DE" w14:textId="77777777" w:rsidR="008A1D90" w:rsidRPr="008A1D90" w:rsidRDefault="008A1D90" w:rsidP="008A1D90">
      <w:pPr>
        <w:pStyle w:val="ListParagraph"/>
        <w:spacing w:before="240" w:after="0"/>
        <w:ind w:left="1080"/>
        <w:rPr>
          <w:rFonts w:cs="Arial"/>
          <w:b/>
          <w:bCs/>
          <w:sz w:val="21"/>
          <w:szCs w:val="21"/>
        </w:rPr>
      </w:pPr>
    </w:p>
    <w:p w14:paraId="3B107F74" w14:textId="710F9A8D" w:rsidR="008A1D90" w:rsidRDefault="008A1D90" w:rsidP="000B2EC5">
      <w:pPr>
        <w:pStyle w:val="ListParagraph"/>
        <w:numPr>
          <w:ilvl w:val="1"/>
          <w:numId w:val="28"/>
        </w:numPr>
        <w:spacing w:before="240" w:after="0"/>
        <w:rPr>
          <w:rFonts w:cs="Arial"/>
          <w:sz w:val="21"/>
          <w:szCs w:val="21"/>
        </w:rPr>
      </w:pPr>
      <w:r w:rsidRPr="008A1D90">
        <w:rPr>
          <w:rFonts w:cs="Arial"/>
          <w:sz w:val="21"/>
          <w:szCs w:val="21"/>
        </w:rPr>
        <w:t xml:space="preserve">All clarification requests should be submitted </w:t>
      </w:r>
      <w:r w:rsidRPr="008A1D90">
        <w:rPr>
          <w:rFonts w:cs="Arial"/>
          <w:color w:val="002060"/>
          <w:sz w:val="21"/>
          <w:szCs w:val="21"/>
          <w:u w:val="single"/>
        </w:rPr>
        <w:t>b</w:t>
      </w:r>
      <w:r w:rsidRPr="008A1D90">
        <w:rPr>
          <w:rFonts w:cs="Arial"/>
          <w:sz w:val="21"/>
          <w:szCs w:val="21"/>
        </w:rPr>
        <w:t xml:space="preserve">y </w:t>
      </w:r>
      <w:r w:rsidR="00CC026E" w:rsidRPr="00CC026E">
        <w:rPr>
          <w:rFonts w:cs="Arial"/>
          <w:b/>
          <w:bCs/>
          <w:sz w:val="21"/>
          <w:szCs w:val="21"/>
        </w:rPr>
        <w:t>03</w:t>
      </w:r>
      <w:r w:rsidR="00CC026E" w:rsidRPr="00CC026E">
        <w:rPr>
          <w:rFonts w:cs="Arial"/>
          <w:b/>
          <w:bCs/>
          <w:sz w:val="21"/>
          <w:szCs w:val="21"/>
          <w:vertAlign w:val="superscript"/>
        </w:rPr>
        <w:t>rd</w:t>
      </w:r>
      <w:r w:rsidR="00CC026E" w:rsidRPr="00CC026E">
        <w:rPr>
          <w:rFonts w:cs="Arial"/>
          <w:b/>
          <w:bCs/>
          <w:sz w:val="21"/>
          <w:szCs w:val="21"/>
        </w:rPr>
        <w:t xml:space="preserve"> October</w:t>
      </w:r>
      <w:r w:rsidR="00CC026E">
        <w:rPr>
          <w:rFonts w:cs="Arial"/>
          <w:sz w:val="21"/>
          <w:szCs w:val="21"/>
        </w:rPr>
        <w:t xml:space="preserve"> </w:t>
      </w:r>
      <w:r w:rsidRPr="004E35F1">
        <w:rPr>
          <w:rFonts w:cs="Arial"/>
          <w:b/>
          <w:bCs/>
          <w:sz w:val="21"/>
          <w:szCs w:val="21"/>
        </w:rPr>
        <w:t xml:space="preserve"> 2023</w:t>
      </w:r>
      <w:r w:rsidRPr="008A1D90">
        <w:rPr>
          <w:rFonts w:cs="Arial"/>
          <w:sz w:val="21"/>
          <w:szCs w:val="21"/>
        </w:rPr>
        <w:t xml:space="preserve"> </w:t>
      </w:r>
      <w:r w:rsidR="000D5C6A">
        <w:rPr>
          <w:rFonts w:cs="Arial"/>
          <w:sz w:val="21"/>
          <w:szCs w:val="21"/>
        </w:rPr>
        <w:t>by using the below link.</w:t>
      </w:r>
      <w:r w:rsidR="000D5C6A">
        <w:rPr>
          <w:rFonts w:cs="Arial"/>
          <w:sz w:val="21"/>
          <w:szCs w:val="21"/>
        </w:rPr>
        <w:br/>
      </w:r>
      <w:hyperlink r:id="rId12" w:history="1">
        <w:r w:rsidR="000D5C6A" w:rsidRPr="000D5C6A">
          <w:rPr>
            <w:rStyle w:val="Hyperlink"/>
            <w:rFonts w:cs="Arial"/>
            <w:sz w:val="21"/>
            <w:szCs w:val="21"/>
          </w:rPr>
          <w:t>https://forms.office.com/e/VhP8Jz5kUj</w:t>
        </w:r>
      </w:hyperlink>
      <w:r w:rsidR="000D5C6A">
        <w:rPr>
          <w:rFonts w:cs="Arial"/>
          <w:sz w:val="21"/>
          <w:szCs w:val="21"/>
        </w:rPr>
        <w:br/>
      </w:r>
    </w:p>
    <w:p w14:paraId="09ECF367" w14:textId="4C32296A" w:rsidR="008A1D90" w:rsidRDefault="008A1D90" w:rsidP="008A1D90">
      <w:pPr>
        <w:rPr>
          <w:rFonts w:cs="Arial"/>
          <w:sz w:val="21"/>
          <w:szCs w:val="21"/>
        </w:rPr>
      </w:pPr>
      <w:r w:rsidRPr="008A1D90">
        <w:rPr>
          <w:rFonts w:cs="Arial"/>
          <w:sz w:val="21"/>
          <w:szCs w:val="21"/>
        </w:rPr>
        <w:t xml:space="preserve">                 British Council to respond to clarification questions with in 02 working days. </w:t>
      </w:r>
    </w:p>
    <w:p w14:paraId="3BB87B0A" w14:textId="512D9C4C" w:rsidR="008A1D90" w:rsidRDefault="008A1D90" w:rsidP="008A1D90">
      <w:pPr>
        <w:rPr>
          <w:rFonts w:cs="Arial"/>
          <w:sz w:val="21"/>
          <w:szCs w:val="21"/>
        </w:rPr>
      </w:pPr>
      <w:r>
        <w:rPr>
          <w:rFonts w:cs="Arial"/>
          <w:sz w:val="21"/>
          <w:szCs w:val="21"/>
        </w:rPr>
        <w:t xml:space="preserve">     </w:t>
      </w:r>
      <w:r w:rsidRPr="008A1D90">
        <w:rPr>
          <w:rFonts w:cs="Arial"/>
          <w:sz w:val="21"/>
          <w:szCs w:val="21"/>
        </w:rPr>
        <w:t>4.3</w:t>
      </w:r>
      <w:r>
        <w:rPr>
          <w:rFonts w:cs="Arial"/>
          <w:sz w:val="21"/>
          <w:szCs w:val="21"/>
        </w:rPr>
        <w:t xml:space="preserve">       </w:t>
      </w:r>
      <w:r w:rsidR="006C770F" w:rsidRPr="008A1D90">
        <w:rPr>
          <w:rFonts w:cs="Arial"/>
          <w:b/>
          <w:bCs/>
          <w:sz w:val="21"/>
          <w:szCs w:val="21"/>
        </w:rPr>
        <w:t>Complete EOI pack should include</w:t>
      </w:r>
      <w:r w:rsidR="006C770F" w:rsidRPr="008A1D90">
        <w:rPr>
          <w:rFonts w:cs="Arial"/>
          <w:sz w:val="21"/>
          <w:szCs w:val="21"/>
        </w:rPr>
        <w:t>:</w:t>
      </w:r>
    </w:p>
    <w:p w14:paraId="4C053A54" w14:textId="00724B1E" w:rsidR="006F2891" w:rsidRDefault="005F5892" w:rsidP="008A1D90">
      <w:pPr>
        <w:pStyle w:val="ListParagraph"/>
        <w:spacing w:before="240" w:after="0"/>
        <w:ind w:left="1080"/>
        <w:rPr>
          <w:rFonts w:cs="Arial"/>
          <w:sz w:val="21"/>
          <w:szCs w:val="21"/>
        </w:rPr>
      </w:pPr>
      <w:r w:rsidRPr="007C67FD">
        <w:rPr>
          <w:rFonts w:cs="Arial"/>
          <w:sz w:val="21"/>
          <w:szCs w:val="21"/>
        </w:rPr>
        <w:t xml:space="preserve">Expression of Interest, a statement from authorised representative on letterhead </w:t>
      </w:r>
      <w:r w:rsidR="007C67FD" w:rsidRPr="007C67FD">
        <w:rPr>
          <w:rFonts w:cs="Arial"/>
          <w:sz w:val="21"/>
          <w:szCs w:val="21"/>
        </w:rPr>
        <w:t>along with</w:t>
      </w:r>
      <w:r w:rsidR="006F2891">
        <w:rPr>
          <w:rFonts w:cs="Arial"/>
          <w:sz w:val="21"/>
          <w:szCs w:val="21"/>
        </w:rPr>
        <w:t xml:space="preserve"> the following information:</w:t>
      </w:r>
    </w:p>
    <w:p w14:paraId="74966460" w14:textId="7912B1F8" w:rsidR="006F2891" w:rsidRPr="00086DDE" w:rsidRDefault="006F2891" w:rsidP="003976BC">
      <w:pPr>
        <w:pStyle w:val="ListParagraph"/>
        <w:numPr>
          <w:ilvl w:val="1"/>
          <w:numId w:val="36"/>
        </w:numPr>
        <w:spacing w:before="240" w:after="0" w:line="360" w:lineRule="auto"/>
        <w:ind w:hanging="447"/>
        <w:rPr>
          <w:rFonts w:cs="Arial"/>
          <w:sz w:val="21"/>
          <w:szCs w:val="21"/>
        </w:rPr>
      </w:pPr>
      <w:r w:rsidRPr="00086DDE">
        <w:rPr>
          <w:rFonts w:cs="Arial"/>
          <w:sz w:val="21"/>
          <w:szCs w:val="21"/>
        </w:rPr>
        <w:t>Venue Registered Name (as per Bank Account )</w:t>
      </w:r>
    </w:p>
    <w:p w14:paraId="172689A4" w14:textId="77777777" w:rsidR="003976BC" w:rsidRPr="00086DDE" w:rsidRDefault="006F2891" w:rsidP="003976BC">
      <w:pPr>
        <w:pStyle w:val="ListParagraph"/>
        <w:numPr>
          <w:ilvl w:val="1"/>
          <w:numId w:val="37"/>
        </w:numPr>
        <w:spacing w:before="240" w:after="0" w:line="360" w:lineRule="auto"/>
        <w:ind w:hanging="447"/>
        <w:rPr>
          <w:rFonts w:cs="Arial"/>
          <w:sz w:val="21"/>
          <w:szCs w:val="21"/>
        </w:rPr>
      </w:pPr>
      <w:r w:rsidRPr="00086DDE">
        <w:rPr>
          <w:rFonts w:cs="Arial"/>
          <w:sz w:val="21"/>
          <w:szCs w:val="21"/>
        </w:rPr>
        <w:t>Venue Postal Address</w:t>
      </w:r>
      <w:r w:rsidR="00AB5920" w:rsidRPr="00086DDE">
        <w:rPr>
          <w:rFonts w:cs="Arial"/>
          <w:sz w:val="21"/>
          <w:szCs w:val="21"/>
        </w:rPr>
        <w:t xml:space="preserve"> of </w:t>
      </w:r>
      <w:r w:rsidR="00E91D9B" w:rsidRPr="00086DDE">
        <w:rPr>
          <w:rFonts w:cs="Arial"/>
          <w:sz w:val="21"/>
          <w:szCs w:val="21"/>
        </w:rPr>
        <w:t xml:space="preserve">offered </w:t>
      </w:r>
      <w:proofErr w:type="gramStart"/>
      <w:r w:rsidR="00715511" w:rsidRPr="00086DDE">
        <w:rPr>
          <w:rFonts w:cs="Arial"/>
          <w:sz w:val="21"/>
          <w:szCs w:val="21"/>
        </w:rPr>
        <w:t>venues</w:t>
      </w:r>
      <w:proofErr w:type="gramEnd"/>
      <w:r w:rsidR="00AB5920" w:rsidRPr="00086DDE">
        <w:rPr>
          <w:rFonts w:cs="Arial"/>
          <w:sz w:val="21"/>
          <w:szCs w:val="21"/>
        </w:rPr>
        <w:t xml:space="preserve"> </w:t>
      </w:r>
    </w:p>
    <w:p w14:paraId="4807DE71" w14:textId="3046A0E2" w:rsidR="00925E71" w:rsidRPr="00086DDE" w:rsidRDefault="00DC1732" w:rsidP="003976BC">
      <w:pPr>
        <w:pStyle w:val="ListParagraph"/>
        <w:numPr>
          <w:ilvl w:val="1"/>
          <w:numId w:val="37"/>
        </w:numPr>
        <w:spacing w:before="240" w:after="0" w:line="360" w:lineRule="auto"/>
        <w:ind w:hanging="447"/>
        <w:rPr>
          <w:rFonts w:cs="Arial"/>
          <w:sz w:val="21"/>
          <w:szCs w:val="21"/>
        </w:rPr>
      </w:pPr>
      <w:r w:rsidRPr="00086DDE">
        <w:rPr>
          <w:rFonts w:cs="Arial"/>
          <w:sz w:val="21"/>
          <w:szCs w:val="21"/>
        </w:rPr>
        <w:t xml:space="preserve">Venue </w:t>
      </w:r>
      <w:r w:rsidR="004B0696" w:rsidRPr="00086DDE">
        <w:rPr>
          <w:rFonts w:cs="Arial"/>
          <w:sz w:val="21"/>
          <w:szCs w:val="21"/>
        </w:rPr>
        <w:t>Size (</w:t>
      </w:r>
      <w:r w:rsidR="00EF35D9" w:rsidRPr="00086DDE">
        <w:rPr>
          <w:rFonts w:cs="Arial"/>
          <w:sz w:val="21"/>
          <w:szCs w:val="21"/>
        </w:rPr>
        <w:t xml:space="preserve">number of rooms and </w:t>
      </w:r>
      <w:r w:rsidR="00925E71" w:rsidRPr="00086DDE">
        <w:rPr>
          <w:rFonts w:cs="Arial"/>
          <w:sz w:val="21"/>
          <w:szCs w:val="21"/>
        </w:rPr>
        <w:t>capacity)</w:t>
      </w:r>
      <w:r w:rsidR="004A1756" w:rsidRPr="00086DDE">
        <w:rPr>
          <w:rFonts w:cs="Arial"/>
          <w:sz w:val="21"/>
          <w:szCs w:val="21"/>
        </w:rPr>
        <w:t>( Scope of work )</w:t>
      </w:r>
    </w:p>
    <w:p w14:paraId="3F7C2433" w14:textId="6A3E2730" w:rsidR="002D290C" w:rsidRPr="00086DDE" w:rsidRDefault="005F5892" w:rsidP="003976BC">
      <w:pPr>
        <w:pStyle w:val="ListParagraph"/>
        <w:numPr>
          <w:ilvl w:val="0"/>
          <w:numId w:val="35"/>
        </w:numPr>
        <w:spacing w:before="240" w:after="0" w:line="360" w:lineRule="auto"/>
        <w:ind w:firstLine="273"/>
        <w:rPr>
          <w:rFonts w:cs="Arial"/>
          <w:sz w:val="21"/>
          <w:szCs w:val="21"/>
        </w:rPr>
      </w:pPr>
      <w:r w:rsidRPr="00086DDE">
        <w:rPr>
          <w:rFonts w:cs="Arial"/>
          <w:sz w:val="21"/>
          <w:szCs w:val="21"/>
        </w:rPr>
        <w:t>Acceptance of Annexures attached with this EOI</w:t>
      </w:r>
      <w:r w:rsidR="00AF0D93" w:rsidRPr="00086DDE">
        <w:rPr>
          <w:rFonts w:cs="Arial"/>
          <w:sz w:val="21"/>
          <w:szCs w:val="21"/>
        </w:rPr>
        <w:t xml:space="preserve"> on the </w:t>
      </w:r>
      <w:proofErr w:type="gramStart"/>
      <w:r w:rsidR="00AF0D93" w:rsidRPr="00086DDE">
        <w:rPr>
          <w:rFonts w:cs="Arial"/>
          <w:sz w:val="21"/>
          <w:szCs w:val="21"/>
        </w:rPr>
        <w:t>letterhead</w:t>
      </w:r>
      <w:proofErr w:type="gramEnd"/>
    </w:p>
    <w:p w14:paraId="6D725C56" w14:textId="4FC9A9BC" w:rsidR="003976BC" w:rsidRPr="00086DDE" w:rsidRDefault="003976BC" w:rsidP="003976BC">
      <w:pPr>
        <w:pStyle w:val="ListParagraph"/>
        <w:numPr>
          <w:ilvl w:val="0"/>
          <w:numId w:val="35"/>
        </w:numPr>
        <w:spacing w:before="240" w:after="0" w:line="360" w:lineRule="auto"/>
        <w:ind w:firstLine="273"/>
        <w:rPr>
          <w:rFonts w:cs="Arial"/>
          <w:sz w:val="21"/>
          <w:szCs w:val="21"/>
        </w:rPr>
      </w:pPr>
      <w:r w:rsidRPr="00086DDE">
        <w:rPr>
          <w:rFonts w:cs="Arial"/>
          <w:bCs/>
          <w:sz w:val="20"/>
          <w:szCs w:val="20"/>
        </w:rPr>
        <w:t>Annex 3  - Pricing Schedule</w:t>
      </w:r>
    </w:p>
    <w:p w14:paraId="0C83C9A1" w14:textId="585E94E2" w:rsidR="005C3903" w:rsidRPr="00C734F6" w:rsidRDefault="00565940" w:rsidP="005C3903">
      <w:pPr>
        <w:pStyle w:val="ListParagraph"/>
        <w:numPr>
          <w:ilvl w:val="0"/>
          <w:numId w:val="35"/>
        </w:numPr>
        <w:spacing w:before="240" w:after="0" w:line="360" w:lineRule="auto"/>
        <w:ind w:firstLine="273"/>
        <w:rPr>
          <w:rFonts w:cs="Arial"/>
          <w:sz w:val="21"/>
          <w:szCs w:val="21"/>
        </w:rPr>
      </w:pPr>
      <w:r w:rsidRPr="00086DDE">
        <w:rPr>
          <w:rFonts w:cs="Arial"/>
          <w:sz w:val="21"/>
          <w:szCs w:val="21"/>
        </w:rPr>
        <w:t xml:space="preserve">Annex </w:t>
      </w:r>
      <w:r w:rsidR="003976BC" w:rsidRPr="00086DDE">
        <w:rPr>
          <w:rFonts w:cs="Arial"/>
          <w:sz w:val="21"/>
          <w:szCs w:val="21"/>
        </w:rPr>
        <w:t>4</w:t>
      </w:r>
      <w:r w:rsidRPr="00086DDE">
        <w:rPr>
          <w:rFonts w:cs="Arial"/>
          <w:sz w:val="21"/>
          <w:szCs w:val="21"/>
        </w:rPr>
        <w:t xml:space="preserve"> </w:t>
      </w:r>
      <w:r w:rsidR="00DF0CBE" w:rsidRPr="00086DDE">
        <w:rPr>
          <w:rFonts w:cs="Arial"/>
          <w:sz w:val="21"/>
          <w:szCs w:val="21"/>
        </w:rPr>
        <w:t>–</w:t>
      </w:r>
      <w:r w:rsidRPr="00086DDE">
        <w:rPr>
          <w:rFonts w:cs="Arial"/>
          <w:sz w:val="21"/>
          <w:szCs w:val="21"/>
        </w:rPr>
        <w:t xml:space="preserve"> </w:t>
      </w:r>
      <w:r w:rsidR="00DF0CBE" w:rsidRPr="00086DDE">
        <w:rPr>
          <w:rFonts w:cs="Arial"/>
          <w:sz w:val="21"/>
          <w:szCs w:val="21"/>
        </w:rPr>
        <w:t>Exams Operational Checklist</w:t>
      </w:r>
      <w:r w:rsidR="005C3903" w:rsidRPr="00086DDE">
        <w:rPr>
          <w:rFonts w:cs="Arial"/>
          <w:sz w:val="21"/>
          <w:szCs w:val="21"/>
        </w:rPr>
        <w:t xml:space="preserve"> – filled and </w:t>
      </w:r>
      <w:r w:rsidR="00C734F6" w:rsidRPr="00086DDE">
        <w:rPr>
          <w:rFonts w:cs="Arial"/>
          <w:sz w:val="21"/>
          <w:szCs w:val="21"/>
        </w:rPr>
        <w:t>signed.</w:t>
      </w:r>
      <w:r w:rsidR="005C3903" w:rsidRPr="00086DDE">
        <w:rPr>
          <w:rFonts w:cs="Arial"/>
          <w:sz w:val="21"/>
          <w:szCs w:val="21"/>
        </w:rPr>
        <w:t xml:space="preserve"> </w:t>
      </w:r>
    </w:p>
    <w:p w14:paraId="21BBDF8F" w14:textId="7DB3FFB2" w:rsidR="002D290C" w:rsidRDefault="005E2C93" w:rsidP="005E2C93">
      <w:pPr>
        <w:pStyle w:val="ListParagraph"/>
        <w:numPr>
          <w:ilvl w:val="0"/>
          <w:numId w:val="28"/>
        </w:numPr>
        <w:spacing w:before="240" w:after="0"/>
        <w:ind w:hanging="720"/>
        <w:contextualSpacing w:val="0"/>
        <w:rPr>
          <w:rFonts w:cs="Arial"/>
          <w:b/>
        </w:rPr>
      </w:pPr>
      <w:bookmarkStart w:id="3" w:name="_Hlk126249728"/>
      <w:r w:rsidRPr="005F5892">
        <w:rPr>
          <w:rFonts w:cs="Arial"/>
          <w:b/>
        </w:rPr>
        <w:t>A</w:t>
      </w:r>
      <w:r w:rsidR="005F5892">
        <w:rPr>
          <w:rFonts w:cs="Arial"/>
          <w:b/>
        </w:rPr>
        <w:t>ssessment Criteria</w:t>
      </w:r>
    </w:p>
    <w:p w14:paraId="0532A678" w14:textId="415AA5DF" w:rsidR="00ED6A66" w:rsidRDefault="00ED6A66" w:rsidP="00ED6A66">
      <w:pPr>
        <w:spacing w:before="240"/>
        <w:rPr>
          <w:rFonts w:cs="Arial"/>
          <w:sz w:val="21"/>
          <w:szCs w:val="21"/>
        </w:rPr>
      </w:pPr>
      <w:r w:rsidRPr="00ED6A66">
        <w:rPr>
          <w:rFonts w:cs="Arial"/>
          <w:sz w:val="21"/>
          <w:szCs w:val="21"/>
        </w:rPr>
        <w:t xml:space="preserve">You will have your </w:t>
      </w:r>
      <w:r>
        <w:rPr>
          <w:rFonts w:cs="Arial"/>
          <w:sz w:val="21"/>
          <w:szCs w:val="21"/>
        </w:rPr>
        <w:t>submission</w:t>
      </w:r>
      <w:r w:rsidRPr="00ED6A66">
        <w:rPr>
          <w:rFonts w:cs="Arial"/>
          <w:sz w:val="21"/>
          <w:szCs w:val="21"/>
        </w:rPr>
        <w:t xml:space="preserve"> evaluated as set out below:</w:t>
      </w:r>
    </w:p>
    <w:tbl>
      <w:tblPr>
        <w:tblStyle w:val="TableGrid"/>
        <w:tblW w:w="5000" w:type="pct"/>
        <w:tblLook w:val="04A0" w:firstRow="1" w:lastRow="0" w:firstColumn="1" w:lastColumn="0" w:noHBand="0" w:noVBand="1"/>
      </w:tblPr>
      <w:tblGrid>
        <w:gridCol w:w="5305"/>
        <w:gridCol w:w="1492"/>
        <w:gridCol w:w="3397"/>
      </w:tblGrid>
      <w:tr w:rsidR="00ED6A66" w:rsidRPr="00ED6A66" w14:paraId="2D462AB6" w14:textId="1F7BA9DD" w:rsidTr="00ED6A66">
        <w:tc>
          <w:tcPr>
            <w:tcW w:w="2602" w:type="pct"/>
          </w:tcPr>
          <w:p w14:paraId="02AC070D" w14:textId="5F7768F1" w:rsidR="00ED6A66" w:rsidRPr="00ED6A66" w:rsidRDefault="00ED6A66" w:rsidP="00ED6A66">
            <w:pPr>
              <w:spacing w:before="240" w:after="0"/>
              <w:jc w:val="center"/>
              <w:rPr>
                <w:rFonts w:cs="Arial"/>
                <w:b/>
                <w:bCs/>
                <w:sz w:val="21"/>
                <w:szCs w:val="21"/>
              </w:rPr>
            </w:pPr>
            <w:r w:rsidRPr="00ED6A66">
              <w:rPr>
                <w:rFonts w:cs="Arial"/>
                <w:b/>
                <w:bCs/>
                <w:sz w:val="21"/>
                <w:szCs w:val="21"/>
              </w:rPr>
              <w:t>Criteria</w:t>
            </w:r>
          </w:p>
        </w:tc>
        <w:tc>
          <w:tcPr>
            <w:tcW w:w="732" w:type="pct"/>
          </w:tcPr>
          <w:p w14:paraId="1C973FBD" w14:textId="62AE9618" w:rsidR="00ED6A66" w:rsidRPr="00ED6A66" w:rsidRDefault="00ED6A66" w:rsidP="00ED6A66">
            <w:pPr>
              <w:spacing w:before="240" w:after="0"/>
              <w:jc w:val="center"/>
              <w:rPr>
                <w:rFonts w:cs="Arial"/>
                <w:b/>
                <w:bCs/>
                <w:sz w:val="21"/>
                <w:szCs w:val="21"/>
              </w:rPr>
            </w:pPr>
            <w:r w:rsidRPr="00ED6A66">
              <w:rPr>
                <w:rFonts w:cs="Arial"/>
                <w:b/>
                <w:bCs/>
                <w:sz w:val="21"/>
                <w:szCs w:val="21"/>
              </w:rPr>
              <w:t>Weightage</w:t>
            </w:r>
          </w:p>
        </w:tc>
        <w:tc>
          <w:tcPr>
            <w:tcW w:w="1666" w:type="pct"/>
          </w:tcPr>
          <w:p w14:paraId="66303C14" w14:textId="34715E73" w:rsidR="00ED6A66" w:rsidRPr="00ED6A66" w:rsidRDefault="00ED6A66" w:rsidP="00ED6A66">
            <w:pPr>
              <w:spacing w:before="240" w:after="0"/>
              <w:jc w:val="center"/>
              <w:rPr>
                <w:rFonts w:cs="Arial"/>
                <w:b/>
                <w:bCs/>
                <w:sz w:val="21"/>
                <w:szCs w:val="21"/>
              </w:rPr>
            </w:pPr>
          </w:p>
        </w:tc>
      </w:tr>
      <w:tr w:rsidR="00ED6A66" w14:paraId="2A1251A2" w14:textId="637DBF54" w:rsidTr="00ED6A66">
        <w:tc>
          <w:tcPr>
            <w:tcW w:w="2602" w:type="pct"/>
          </w:tcPr>
          <w:p w14:paraId="6AB07DA5" w14:textId="04FD7110" w:rsidR="007F54B2" w:rsidRPr="007F54B2" w:rsidRDefault="007F54B2" w:rsidP="007F54B2">
            <w:pPr>
              <w:pStyle w:val="ListParagraph"/>
              <w:numPr>
                <w:ilvl w:val="0"/>
                <w:numId w:val="38"/>
              </w:numPr>
              <w:rPr>
                <w:rFonts w:ascii="Arial" w:hAnsi="Arial" w:cs="Arial"/>
                <w:bCs/>
                <w:color w:val="000000"/>
                <w:sz w:val="21"/>
                <w:szCs w:val="21"/>
              </w:rPr>
            </w:pPr>
            <w:r w:rsidRPr="007F54B2">
              <w:rPr>
                <w:rFonts w:ascii="Arial" w:hAnsi="Arial" w:cs="Arial"/>
                <w:bCs/>
                <w:color w:val="000000"/>
                <w:sz w:val="21"/>
                <w:szCs w:val="21"/>
              </w:rPr>
              <w:t xml:space="preserve">Meeting the criteria in the scope of work in the RP documentation </w:t>
            </w:r>
          </w:p>
          <w:p w14:paraId="44FE5921" w14:textId="18ACA092" w:rsidR="007F54B2" w:rsidRPr="00C734F6" w:rsidRDefault="007F54B2" w:rsidP="00ED6A66">
            <w:pPr>
              <w:pStyle w:val="ListParagraph"/>
              <w:numPr>
                <w:ilvl w:val="0"/>
                <w:numId w:val="38"/>
              </w:numPr>
              <w:spacing w:before="240" w:after="0"/>
              <w:rPr>
                <w:rFonts w:cs="Arial"/>
                <w:sz w:val="21"/>
                <w:szCs w:val="21"/>
              </w:rPr>
            </w:pPr>
            <w:r w:rsidRPr="007F54B2">
              <w:rPr>
                <w:rFonts w:cs="Arial"/>
                <w:sz w:val="21"/>
                <w:szCs w:val="21"/>
              </w:rPr>
              <w:t>Acceptance of Contractual Terms &amp; Conditions</w:t>
            </w:r>
          </w:p>
        </w:tc>
        <w:tc>
          <w:tcPr>
            <w:tcW w:w="732" w:type="pct"/>
          </w:tcPr>
          <w:p w14:paraId="6CAE12F7" w14:textId="132E5E92" w:rsidR="00ED6A66" w:rsidRDefault="007F54B2" w:rsidP="00ED6A66">
            <w:pPr>
              <w:spacing w:before="240" w:after="0"/>
              <w:jc w:val="center"/>
              <w:rPr>
                <w:rFonts w:cs="Arial"/>
                <w:sz w:val="21"/>
                <w:szCs w:val="21"/>
              </w:rPr>
            </w:pPr>
            <w:r>
              <w:rPr>
                <w:rFonts w:cs="Arial"/>
                <w:sz w:val="21"/>
                <w:szCs w:val="21"/>
              </w:rPr>
              <w:t>40%</w:t>
            </w:r>
          </w:p>
        </w:tc>
        <w:tc>
          <w:tcPr>
            <w:tcW w:w="1666" w:type="pct"/>
          </w:tcPr>
          <w:p w14:paraId="6A21E137" w14:textId="58F43FFB" w:rsidR="00ED6A66" w:rsidRDefault="00ED6A66" w:rsidP="00ED6A66">
            <w:pPr>
              <w:spacing w:before="240" w:after="0"/>
              <w:rPr>
                <w:rFonts w:cs="Arial"/>
                <w:sz w:val="21"/>
                <w:szCs w:val="21"/>
              </w:rPr>
            </w:pPr>
            <w:r w:rsidRPr="00C734F6">
              <w:rPr>
                <w:rFonts w:cs="Arial"/>
                <w:sz w:val="21"/>
                <w:szCs w:val="21"/>
              </w:rPr>
              <w:t>Mandatory</w:t>
            </w:r>
          </w:p>
        </w:tc>
      </w:tr>
      <w:tr w:rsidR="00ED6A66" w14:paraId="3A732B37" w14:textId="30C9E3CE" w:rsidTr="00ED6A66">
        <w:tc>
          <w:tcPr>
            <w:tcW w:w="2602" w:type="pct"/>
          </w:tcPr>
          <w:p w14:paraId="06016DAF" w14:textId="7FD99196" w:rsidR="00C734F6" w:rsidRPr="00C734F6" w:rsidRDefault="00C734F6" w:rsidP="007F54B2">
            <w:pPr>
              <w:rPr>
                <w:rFonts w:ascii="Arial" w:hAnsi="Arial" w:cs="Arial"/>
                <w:b/>
                <w:bCs/>
                <w:color w:val="000000"/>
                <w:sz w:val="21"/>
                <w:szCs w:val="21"/>
              </w:rPr>
            </w:pPr>
            <w:r w:rsidRPr="00C734F6">
              <w:rPr>
                <w:rFonts w:cs="Arial"/>
                <w:b/>
                <w:bCs/>
                <w:sz w:val="21"/>
                <w:szCs w:val="21"/>
              </w:rPr>
              <w:t>Operational Viability</w:t>
            </w:r>
          </w:p>
          <w:p w14:paraId="5C4CD457" w14:textId="44BF9D46" w:rsidR="007F54B2" w:rsidRDefault="007F54B2" w:rsidP="007F54B2">
            <w:pPr>
              <w:rPr>
                <w:rFonts w:ascii="Arial" w:hAnsi="Arial" w:cs="Arial"/>
                <w:bCs/>
                <w:color w:val="000000"/>
                <w:sz w:val="21"/>
                <w:szCs w:val="21"/>
              </w:rPr>
            </w:pPr>
            <w:r>
              <w:rPr>
                <w:rFonts w:ascii="Arial" w:hAnsi="Arial" w:cs="Arial"/>
                <w:bCs/>
                <w:color w:val="000000"/>
                <w:sz w:val="21"/>
                <w:szCs w:val="21"/>
              </w:rPr>
              <w:t xml:space="preserve">Colombo large speaking venue: </w:t>
            </w:r>
          </w:p>
          <w:p w14:paraId="0A7AF622" w14:textId="77777777" w:rsidR="007F54B2"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the exclusivity of usage and branding criteria.</w:t>
            </w:r>
          </w:p>
          <w:p w14:paraId="2A4138BD" w14:textId="77777777" w:rsidR="007F54B2"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Security, cleaning, and maintenance to be done by the vendor and vendor staff for these activities to be present at the venue.</w:t>
            </w:r>
          </w:p>
          <w:p w14:paraId="232A81F4" w14:textId="77777777" w:rsidR="007F54B2"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 xml:space="preserve">Networking, broadband and connectivity issues to be addressed by vendor.  </w:t>
            </w:r>
          </w:p>
          <w:p w14:paraId="30C83892" w14:textId="77777777" w:rsidR="007F54B2" w:rsidRDefault="007F54B2" w:rsidP="007F54B2">
            <w:pPr>
              <w:rPr>
                <w:rFonts w:ascii="Arial" w:hAnsi="Arial" w:cs="Arial"/>
                <w:bCs/>
                <w:color w:val="000000"/>
                <w:sz w:val="21"/>
                <w:szCs w:val="21"/>
              </w:rPr>
            </w:pPr>
          </w:p>
          <w:p w14:paraId="0C2F0518" w14:textId="77777777" w:rsidR="007F54B2" w:rsidRDefault="007F54B2" w:rsidP="007F54B2">
            <w:pPr>
              <w:rPr>
                <w:rFonts w:ascii="Arial" w:hAnsi="Arial" w:cs="Arial"/>
                <w:bCs/>
                <w:color w:val="000000"/>
                <w:sz w:val="21"/>
                <w:szCs w:val="21"/>
              </w:rPr>
            </w:pPr>
            <w:r>
              <w:rPr>
                <w:rFonts w:ascii="Arial" w:hAnsi="Arial" w:cs="Arial"/>
                <w:bCs/>
                <w:color w:val="000000"/>
                <w:sz w:val="21"/>
                <w:szCs w:val="21"/>
              </w:rPr>
              <w:t>Other small and out of Colombo venues:</w:t>
            </w:r>
          </w:p>
          <w:p w14:paraId="02E32B36" w14:textId="77777777" w:rsidR="007F54B2"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the exclusivity of usage and branding to be allowed during the period of use.</w:t>
            </w:r>
          </w:p>
          <w:p w14:paraId="5FFD60A6" w14:textId="77777777" w:rsidR="007F54B2" w:rsidRPr="00B706FA"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Security, cleaning, and maintenance to be done by the vendor and vendor staff for these activities to be present at the venue.</w:t>
            </w:r>
            <w:r>
              <w:t xml:space="preserve"> </w:t>
            </w:r>
          </w:p>
          <w:p w14:paraId="1671BCB1" w14:textId="77777777" w:rsidR="007F54B2" w:rsidRPr="00B706FA" w:rsidRDefault="007F54B2" w:rsidP="007F54B2">
            <w:pPr>
              <w:numPr>
                <w:ilvl w:val="0"/>
                <w:numId w:val="39"/>
              </w:numPr>
              <w:spacing w:after="0"/>
              <w:rPr>
                <w:rFonts w:ascii="Arial" w:hAnsi="Arial" w:cs="Arial"/>
                <w:bCs/>
                <w:color w:val="000000"/>
                <w:sz w:val="21"/>
                <w:szCs w:val="21"/>
              </w:rPr>
            </w:pPr>
            <w:r w:rsidRPr="00B706FA">
              <w:rPr>
                <w:rFonts w:ascii="Arial" w:hAnsi="Arial" w:cs="Arial"/>
                <w:bCs/>
                <w:color w:val="000000"/>
                <w:sz w:val="21"/>
                <w:szCs w:val="21"/>
              </w:rPr>
              <w:t xml:space="preserve">Networking, broadband and connectivity issues to be addressed by vendor.  </w:t>
            </w:r>
          </w:p>
          <w:p w14:paraId="197A0EA1" w14:textId="245747DF" w:rsidR="00ED6A66" w:rsidRDefault="00ED6A66" w:rsidP="00ED6A66">
            <w:pPr>
              <w:spacing w:before="240" w:after="0"/>
              <w:rPr>
                <w:rFonts w:cs="Arial"/>
                <w:sz w:val="21"/>
                <w:szCs w:val="21"/>
              </w:rPr>
            </w:pPr>
          </w:p>
        </w:tc>
        <w:tc>
          <w:tcPr>
            <w:tcW w:w="732" w:type="pct"/>
          </w:tcPr>
          <w:p w14:paraId="7A8FF4C0" w14:textId="3B20C821" w:rsidR="00ED6A66" w:rsidRDefault="007F54B2" w:rsidP="00ED6A66">
            <w:pPr>
              <w:spacing w:before="240" w:after="0"/>
              <w:jc w:val="center"/>
              <w:rPr>
                <w:rFonts w:cs="Arial"/>
                <w:sz w:val="21"/>
                <w:szCs w:val="21"/>
              </w:rPr>
            </w:pPr>
            <w:r>
              <w:rPr>
                <w:rFonts w:cs="Arial"/>
                <w:sz w:val="21"/>
                <w:szCs w:val="21"/>
              </w:rPr>
              <w:t>20%</w:t>
            </w:r>
          </w:p>
        </w:tc>
        <w:tc>
          <w:tcPr>
            <w:tcW w:w="1666" w:type="pct"/>
          </w:tcPr>
          <w:p w14:paraId="630372A1" w14:textId="211D1AAB" w:rsidR="00ED6A66" w:rsidRDefault="00ED6A66" w:rsidP="00ED6A66">
            <w:pPr>
              <w:spacing w:before="240" w:after="0"/>
              <w:rPr>
                <w:rFonts w:cs="Arial"/>
                <w:sz w:val="21"/>
                <w:szCs w:val="21"/>
              </w:rPr>
            </w:pPr>
            <w:r>
              <w:rPr>
                <w:rFonts w:cs="Arial"/>
                <w:sz w:val="21"/>
                <w:szCs w:val="21"/>
              </w:rPr>
              <w:t>Mandatory</w:t>
            </w:r>
          </w:p>
          <w:p w14:paraId="7494E42A" w14:textId="0F021B7E" w:rsidR="00C734F6" w:rsidRDefault="00C734F6" w:rsidP="00ED6A66">
            <w:pPr>
              <w:spacing w:before="240" w:after="0"/>
              <w:rPr>
                <w:rFonts w:cs="Arial"/>
                <w:sz w:val="21"/>
                <w:szCs w:val="21"/>
              </w:rPr>
            </w:pPr>
          </w:p>
          <w:p w14:paraId="5EE56A8B" w14:textId="77777777" w:rsidR="00C734F6" w:rsidRDefault="00C734F6" w:rsidP="00ED6A66">
            <w:pPr>
              <w:spacing w:before="240" w:after="0"/>
              <w:rPr>
                <w:rFonts w:cs="Arial"/>
                <w:sz w:val="21"/>
                <w:szCs w:val="21"/>
              </w:rPr>
            </w:pPr>
          </w:p>
          <w:p w14:paraId="4C353418" w14:textId="36B89A47" w:rsidR="00C734F6" w:rsidRDefault="00C734F6" w:rsidP="00ED6A66">
            <w:pPr>
              <w:spacing w:before="240" w:after="0"/>
              <w:rPr>
                <w:rFonts w:cs="Arial"/>
                <w:sz w:val="21"/>
                <w:szCs w:val="21"/>
              </w:rPr>
            </w:pPr>
          </w:p>
        </w:tc>
      </w:tr>
      <w:tr w:rsidR="00ED6A66" w14:paraId="590CF59D" w14:textId="0AA3CDF2" w:rsidTr="00ED6A66">
        <w:tc>
          <w:tcPr>
            <w:tcW w:w="2602" w:type="pct"/>
          </w:tcPr>
          <w:p w14:paraId="0C78D580" w14:textId="79CA4F83" w:rsidR="00C734F6" w:rsidRDefault="00C734F6" w:rsidP="00C734F6">
            <w:pPr>
              <w:rPr>
                <w:rFonts w:ascii="Arial" w:hAnsi="Arial" w:cs="Arial"/>
                <w:sz w:val="21"/>
                <w:szCs w:val="21"/>
              </w:rPr>
            </w:pPr>
            <w:r w:rsidRPr="006F5EB5">
              <w:rPr>
                <w:rFonts w:ascii="Arial" w:hAnsi="Arial" w:cs="Arial"/>
                <w:sz w:val="21"/>
                <w:szCs w:val="21"/>
              </w:rPr>
              <w:t xml:space="preserve">Please complete Annex </w:t>
            </w:r>
            <w:r>
              <w:rPr>
                <w:rFonts w:ascii="Arial" w:hAnsi="Arial" w:cs="Arial"/>
                <w:sz w:val="21"/>
                <w:szCs w:val="21"/>
              </w:rPr>
              <w:t>iii</w:t>
            </w:r>
            <w:r w:rsidRPr="006F5EB5">
              <w:rPr>
                <w:rFonts w:ascii="Arial" w:hAnsi="Arial" w:cs="Arial"/>
                <w:sz w:val="21"/>
                <w:szCs w:val="21"/>
              </w:rPr>
              <w:t xml:space="preserve"> (Pricing Approach</w:t>
            </w:r>
            <w:r>
              <w:rPr>
                <w:rFonts w:ascii="Arial" w:hAnsi="Arial" w:cs="Arial"/>
                <w:sz w:val="21"/>
                <w:szCs w:val="21"/>
              </w:rPr>
              <w:t xml:space="preserve"> given in the quotation grid</w:t>
            </w:r>
            <w:r w:rsidRPr="006F5EB5">
              <w:rPr>
                <w:rFonts w:ascii="Arial" w:hAnsi="Arial" w:cs="Arial"/>
                <w:sz w:val="21"/>
                <w:szCs w:val="21"/>
              </w:rPr>
              <w:t>)</w:t>
            </w:r>
          </w:p>
          <w:p w14:paraId="6F104E2A" w14:textId="56866F0A" w:rsidR="00ED6A66" w:rsidRDefault="00ED6A66" w:rsidP="00ED6A66">
            <w:pPr>
              <w:spacing w:before="240" w:after="0"/>
              <w:rPr>
                <w:rFonts w:cs="Arial"/>
                <w:sz w:val="21"/>
                <w:szCs w:val="21"/>
              </w:rPr>
            </w:pPr>
          </w:p>
        </w:tc>
        <w:tc>
          <w:tcPr>
            <w:tcW w:w="732" w:type="pct"/>
          </w:tcPr>
          <w:p w14:paraId="5F93A61B" w14:textId="505B8827" w:rsidR="00ED6A66" w:rsidRDefault="00C734F6" w:rsidP="00ED6A66">
            <w:pPr>
              <w:spacing w:before="240" w:after="0"/>
              <w:jc w:val="center"/>
              <w:rPr>
                <w:rFonts w:cs="Arial"/>
                <w:sz w:val="21"/>
                <w:szCs w:val="21"/>
              </w:rPr>
            </w:pPr>
            <w:r>
              <w:rPr>
                <w:rFonts w:cs="Arial"/>
                <w:sz w:val="21"/>
                <w:szCs w:val="21"/>
              </w:rPr>
              <w:t>40%</w:t>
            </w:r>
          </w:p>
        </w:tc>
        <w:tc>
          <w:tcPr>
            <w:tcW w:w="1666" w:type="pct"/>
          </w:tcPr>
          <w:p w14:paraId="492078B5" w14:textId="47D63479" w:rsidR="00ED6A66" w:rsidRDefault="00C734F6" w:rsidP="00ED6A66">
            <w:pPr>
              <w:spacing w:before="240" w:after="0"/>
              <w:rPr>
                <w:rFonts w:cs="Arial"/>
                <w:sz w:val="21"/>
                <w:szCs w:val="21"/>
              </w:rPr>
            </w:pPr>
            <w:r>
              <w:rPr>
                <w:rFonts w:cs="Arial"/>
                <w:sz w:val="21"/>
                <w:szCs w:val="21"/>
              </w:rPr>
              <w:t>Mandatory</w:t>
            </w:r>
          </w:p>
        </w:tc>
      </w:tr>
    </w:tbl>
    <w:p w14:paraId="7C383DB0" w14:textId="0AAAB7C7" w:rsidR="003A06C9" w:rsidRDefault="003A06C9" w:rsidP="00ED6A66">
      <w:pPr>
        <w:spacing w:before="240" w:after="0"/>
        <w:rPr>
          <w:rFonts w:cs="Arial"/>
          <w:sz w:val="21"/>
          <w:szCs w:val="21"/>
        </w:rPr>
      </w:pPr>
      <w:r>
        <w:rPr>
          <w:rFonts w:cs="Arial"/>
          <w:sz w:val="21"/>
          <w:szCs w:val="21"/>
        </w:rPr>
        <w:t xml:space="preserve">Final award to be informed </w:t>
      </w:r>
      <w:proofErr w:type="gramStart"/>
      <w:r>
        <w:rPr>
          <w:rFonts w:cs="Arial"/>
          <w:sz w:val="21"/>
          <w:szCs w:val="21"/>
        </w:rPr>
        <w:t>on the basis of</w:t>
      </w:r>
      <w:proofErr w:type="gramEnd"/>
      <w:r>
        <w:rPr>
          <w:rFonts w:cs="Arial"/>
          <w:sz w:val="21"/>
          <w:szCs w:val="21"/>
        </w:rPr>
        <w:t xml:space="preserve"> assessment within 2-3 weeks of submission.</w:t>
      </w:r>
    </w:p>
    <w:p w14:paraId="5DDA1DF7" w14:textId="77777777" w:rsidR="003A06C9" w:rsidRPr="005F5892" w:rsidRDefault="003A06C9" w:rsidP="00ED6A66">
      <w:pPr>
        <w:spacing w:before="240" w:after="0"/>
        <w:rPr>
          <w:rFonts w:cs="Arial"/>
          <w:sz w:val="21"/>
          <w:szCs w:val="21"/>
        </w:rPr>
      </w:pPr>
    </w:p>
    <w:p w14:paraId="2FAFB886" w14:textId="3A7743EB" w:rsidR="002D290C" w:rsidRPr="005F5892" w:rsidRDefault="002D290C" w:rsidP="005E2C93">
      <w:pPr>
        <w:spacing w:before="240" w:after="0"/>
        <w:rPr>
          <w:rFonts w:cs="Arial"/>
          <w:b/>
          <w:u w:val="single"/>
        </w:rPr>
      </w:pPr>
      <w:r w:rsidRPr="005F5892">
        <w:rPr>
          <w:rFonts w:cs="Arial"/>
          <w:b/>
          <w:u w:val="single"/>
        </w:rPr>
        <w:t xml:space="preserve">List of Annexes forming part of this </w:t>
      </w:r>
      <w:r w:rsidR="005E2C93" w:rsidRPr="005F5892">
        <w:rPr>
          <w:rFonts w:cs="Arial"/>
          <w:b/>
          <w:u w:val="single"/>
        </w:rPr>
        <w:t>EOI</w:t>
      </w:r>
      <w:r w:rsidRPr="005F5892">
        <w:rPr>
          <w:rFonts w:cs="Arial"/>
          <w:b/>
          <w:u w:val="single"/>
        </w:rPr>
        <w:t xml:space="preserve"> (issued as separate documents):</w:t>
      </w:r>
    </w:p>
    <w:p w14:paraId="35592326" w14:textId="157E0B50" w:rsidR="006C770F" w:rsidRDefault="006C770F" w:rsidP="0001260D">
      <w:pPr>
        <w:spacing w:before="240" w:after="0"/>
        <w:rPr>
          <w:rFonts w:cs="Arial"/>
          <w:bCs/>
          <w:sz w:val="20"/>
          <w:szCs w:val="20"/>
        </w:rPr>
      </w:pPr>
      <w:r w:rsidRPr="00596F90">
        <w:rPr>
          <w:rFonts w:cs="Arial"/>
          <w:bCs/>
          <w:sz w:val="20"/>
          <w:szCs w:val="20"/>
        </w:rPr>
        <w:t xml:space="preserve">Annex 1 – </w:t>
      </w:r>
      <w:r w:rsidR="0001260D">
        <w:rPr>
          <w:rFonts w:cs="Arial"/>
          <w:bCs/>
          <w:sz w:val="20"/>
          <w:szCs w:val="20"/>
        </w:rPr>
        <w:t xml:space="preserve">Contractual </w:t>
      </w:r>
      <w:r w:rsidRPr="00596F90">
        <w:rPr>
          <w:rFonts w:cs="Arial"/>
          <w:bCs/>
          <w:sz w:val="20"/>
          <w:szCs w:val="20"/>
        </w:rPr>
        <w:t xml:space="preserve">Terms and Conditions of </w:t>
      </w:r>
      <w:r w:rsidR="00B50348">
        <w:rPr>
          <w:rFonts w:cs="Arial"/>
          <w:bCs/>
          <w:sz w:val="20"/>
          <w:szCs w:val="20"/>
        </w:rPr>
        <w:t xml:space="preserve">Speaking </w:t>
      </w:r>
      <w:r w:rsidR="0001260D" w:rsidRPr="0001260D">
        <w:rPr>
          <w:rFonts w:cs="Arial"/>
          <w:bCs/>
          <w:sz w:val="20"/>
          <w:szCs w:val="20"/>
        </w:rPr>
        <w:t>Testing Venue Hire Agreement</w:t>
      </w:r>
    </w:p>
    <w:p w14:paraId="2957398E" w14:textId="7438952A" w:rsidR="0001260D" w:rsidRPr="00596F90" w:rsidRDefault="0001260D" w:rsidP="00497E25">
      <w:pPr>
        <w:spacing w:before="240" w:after="0"/>
        <w:rPr>
          <w:rFonts w:cs="Arial"/>
          <w:bCs/>
          <w:sz w:val="20"/>
          <w:szCs w:val="20"/>
        </w:rPr>
      </w:pPr>
      <w:r>
        <w:rPr>
          <w:rFonts w:cs="Arial"/>
          <w:bCs/>
          <w:sz w:val="20"/>
          <w:szCs w:val="20"/>
        </w:rPr>
        <w:t xml:space="preserve">Annex 2 – </w:t>
      </w:r>
      <w:r w:rsidR="00B50348" w:rsidRPr="00596F90">
        <w:rPr>
          <w:rFonts w:cs="Arial"/>
          <w:bCs/>
          <w:sz w:val="20"/>
          <w:szCs w:val="20"/>
        </w:rPr>
        <w:t>Scope of Work</w:t>
      </w:r>
    </w:p>
    <w:p w14:paraId="5D3BC0BB" w14:textId="77BBC3CA" w:rsidR="00B50348" w:rsidRDefault="006C770F" w:rsidP="00B50348">
      <w:pPr>
        <w:spacing w:before="240" w:after="0"/>
        <w:rPr>
          <w:rFonts w:cs="Arial"/>
          <w:bCs/>
          <w:sz w:val="20"/>
          <w:szCs w:val="20"/>
        </w:rPr>
      </w:pPr>
      <w:r w:rsidRPr="00596F90">
        <w:rPr>
          <w:rFonts w:cs="Arial"/>
          <w:bCs/>
          <w:sz w:val="20"/>
          <w:szCs w:val="20"/>
        </w:rPr>
        <w:t xml:space="preserve">Annex </w:t>
      </w:r>
      <w:r w:rsidR="00D12E2C">
        <w:rPr>
          <w:rFonts w:cs="Arial"/>
          <w:bCs/>
          <w:sz w:val="20"/>
          <w:szCs w:val="20"/>
        </w:rPr>
        <w:t>3</w:t>
      </w:r>
      <w:r w:rsidRPr="00596F90">
        <w:rPr>
          <w:rFonts w:cs="Arial"/>
          <w:bCs/>
          <w:sz w:val="20"/>
          <w:szCs w:val="20"/>
        </w:rPr>
        <w:t xml:space="preserve"> </w:t>
      </w:r>
      <w:r w:rsidR="00B50348">
        <w:rPr>
          <w:rFonts w:cs="Arial"/>
          <w:bCs/>
          <w:sz w:val="20"/>
          <w:szCs w:val="20"/>
        </w:rPr>
        <w:t xml:space="preserve"> - </w:t>
      </w:r>
      <w:r w:rsidR="00B50348" w:rsidRPr="00596F90">
        <w:rPr>
          <w:rFonts w:cs="Arial"/>
          <w:bCs/>
          <w:sz w:val="20"/>
          <w:szCs w:val="20"/>
        </w:rPr>
        <w:t>Pricing Schedule</w:t>
      </w:r>
    </w:p>
    <w:p w14:paraId="0953F313" w14:textId="77777777" w:rsidR="00B50348" w:rsidRPr="00D256F0" w:rsidRDefault="006C770F" w:rsidP="00B50348">
      <w:pPr>
        <w:spacing w:before="240" w:after="0"/>
        <w:rPr>
          <w:rFonts w:cs="Arial"/>
          <w:bCs/>
          <w:sz w:val="20"/>
          <w:szCs w:val="20"/>
        </w:rPr>
      </w:pPr>
      <w:r w:rsidRPr="00596F90">
        <w:rPr>
          <w:rFonts w:cs="Arial"/>
          <w:bCs/>
          <w:sz w:val="20"/>
          <w:szCs w:val="20"/>
        </w:rPr>
        <w:t xml:space="preserve">Annex </w:t>
      </w:r>
      <w:r w:rsidR="00D12E2C">
        <w:rPr>
          <w:rFonts w:cs="Arial"/>
          <w:bCs/>
          <w:sz w:val="20"/>
          <w:szCs w:val="20"/>
        </w:rPr>
        <w:t>4</w:t>
      </w:r>
      <w:r w:rsidRPr="00596F90">
        <w:rPr>
          <w:rFonts w:cs="Arial"/>
          <w:bCs/>
          <w:sz w:val="20"/>
          <w:szCs w:val="20"/>
        </w:rPr>
        <w:t xml:space="preserve"> – </w:t>
      </w:r>
      <w:r w:rsidR="00B50348">
        <w:rPr>
          <w:rFonts w:cs="Arial"/>
          <w:bCs/>
          <w:sz w:val="20"/>
          <w:szCs w:val="20"/>
        </w:rPr>
        <w:t>Exams Operational Checklist</w:t>
      </w:r>
    </w:p>
    <w:bookmarkEnd w:id="3"/>
    <w:p w14:paraId="7CF92C68" w14:textId="74A0C763" w:rsidR="006C770F" w:rsidRDefault="006C770F" w:rsidP="005F5892">
      <w:pPr>
        <w:spacing w:before="240" w:after="0"/>
        <w:rPr>
          <w:rFonts w:cs="Arial"/>
          <w:bCs/>
          <w:sz w:val="20"/>
          <w:szCs w:val="20"/>
        </w:rPr>
      </w:pPr>
    </w:p>
    <w:sectPr w:rsidR="006C770F" w:rsidSect="006E088E">
      <w:headerReference w:type="default" r:id="rId13"/>
      <w:footerReference w:type="even" r:id="rId14"/>
      <w:footerReference w:type="default" r:id="rId15"/>
      <w:footerReference w:type="first" r:id="rId16"/>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6CA3" w14:textId="77777777" w:rsidR="00654607" w:rsidRDefault="00654607" w:rsidP="00501B09">
      <w:r>
        <w:separator/>
      </w:r>
    </w:p>
  </w:endnote>
  <w:endnote w:type="continuationSeparator" w:id="0">
    <w:p w14:paraId="763D9681" w14:textId="77777777" w:rsidR="00654607" w:rsidRDefault="00654607" w:rsidP="00501B09">
      <w:r>
        <w:continuationSeparator/>
      </w:r>
    </w:p>
  </w:endnote>
  <w:endnote w:type="continuationNotice" w:id="1">
    <w:p w14:paraId="7879DC75" w14:textId="77777777" w:rsidR="00654607" w:rsidRDefault="006546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EndPr>
      <w:rPr>
        <w:rStyle w:val="PageNumber"/>
      </w:rPr>
    </w:sdtEndPr>
    <w:sdtContent>
      <w:p w14:paraId="2C7C0D64" w14:textId="41EFF8D4"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2776">
          <w:rPr>
            <w:rStyle w:val="PageNumber"/>
            <w:noProof/>
          </w:rPr>
          <w:t>3</w:t>
        </w:r>
        <w:r>
          <w:rPr>
            <w:rStyle w:val="PageNumber"/>
          </w:rPr>
          <w:fldChar w:fldCharType="end"/>
        </w:r>
      </w:p>
    </w:sdtContent>
  </w:sdt>
  <w:p w14:paraId="2E1A8A13"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EA0E" w14:textId="06A97A49" w:rsidR="005C1FD8" w:rsidRPr="001D6088" w:rsidRDefault="000674E7" w:rsidP="000674E7">
    <w:pPr>
      <w:pStyle w:val="Footer"/>
      <w:ind w:right="360"/>
      <w:rPr>
        <w:sz w:val="20"/>
        <w:szCs w:val="20"/>
      </w:rPr>
    </w:pPr>
    <w:r>
      <w:rPr>
        <w:sz w:val="20"/>
        <w:szCs w:val="20"/>
      </w:rPr>
      <w:tab/>
    </w:r>
    <w:r>
      <w:rPr>
        <w:sz w:val="20"/>
        <w:szCs w:val="20"/>
      </w:rPr>
      <w:tab/>
    </w:r>
    <w:r>
      <w:rPr>
        <w:sz w:val="20"/>
        <w:szCs w:val="20"/>
      </w:rPr>
      <w:tab/>
    </w:r>
    <w:sdt>
      <w:sdtPr>
        <w:id w:val="67704146"/>
        <w:docPartObj>
          <w:docPartGallery w:val="Page Numbers (Bottom of Page)"/>
          <w:docPartUnique/>
        </w:docPartObj>
      </w:sdtPr>
      <w:sdtEndPr>
        <w:rPr>
          <w:noProof/>
          <w:sz w:val="20"/>
          <w:szCs w:val="20"/>
        </w:rPr>
      </w:sdtEndPr>
      <w:sdtContent>
        <w:r w:rsidR="005C1FD8" w:rsidRPr="001D6088">
          <w:rPr>
            <w:sz w:val="20"/>
            <w:szCs w:val="20"/>
          </w:rPr>
          <w:fldChar w:fldCharType="begin"/>
        </w:r>
        <w:r w:rsidR="005C1FD8" w:rsidRPr="001D6088">
          <w:rPr>
            <w:sz w:val="20"/>
            <w:szCs w:val="20"/>
          </w:rPr>
          <w:instrText xml:space="preserve"> PAGE   \* MERGEFORMAT </w:instrText>
        </w:r>
        <w:r w:rsidR="005C1FD8" w:rsidRPr="001D6088">
          <w:rPr>
            <w:sz w:val="20"/>
            <w:szCs w:val="20"/>
          </w:rPr>
          <w:fldChar w:fldCharType="separate"/>
        </w:r>
        <w:r w:rsidR="005C1FD8" w:rsidRPr="001D6088">
          <w:rPr>
            <w:noProof/>
            <w:sz w:val="20"/>
            <w:szCs w:val="20"/>
          </w:rPr>
          <w:t>2</w:t>
        </w:r>
        <w:r w:rsidR="005C1FD8" w:rsidRPr="001D6088">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652F"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CB44" w14:textId="77777777" w:rsidR="00654607" w:rsidRDefault="00654607" w:rsidP="00501B09">
      <w:r>
        <w:separator/>
      </w:r>
    </w:p>
  </w:footnote>
  <w:footnote w:type="continuationSeparator" w:id="0">
    <w:p w14:paraId="472B6E12" w14:textId="77777777" w:rsidR="00654607" w:rsidRDefault="00654607" w:rsidP="00501B09">
      <w:r>
        <w:continuationSeparator/>
      </w:r>
    </w:p>
  </w:footnote>
  <w:footnote w:type="continuationNotice" w:id="1">
    <w:p w14:paraId="40CD40F0" w14:textId="77777777" w:rsidR="00654607" w:rsidRDefault="006546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10E2" w14:textId="2513553A" w:rsidR="0093218F" w:rsidRDefault="000B1285">
    <w:pPr>
      <w:pStyle w:val="Header"/>
    </w:pPr>
    <w:r w:rsidRPr="000B1285">
      <w:rPr>
        <w:noProof/>
      </w:rPr>
      <w:drawing>
        <wp:anchor distT="0" distB="0" distL="114300" distR="114300" simplePos="0" relativeHeight="251658240" behindDoc="1" locked="0" layoutInCell="1" allowOverlap="1" wp14:anchorId="640BEADC" wp14:editId="71B951E8">
          <wp:simplePos x="0" y="0"/>
          <wp:positionH relativeFrom="column">
            <wp:posOffset>0</wp:posOffset>
          </wp:positionH>
          <wp:positionV relativeFrom="paragraph">
            <wp:posOffset>-215900</wp:posOffset>
          </wp:positionV>
          <wp:extent cx="1129030" cy="323215"/>
          <wp:effectExtent l="0" t="0" r="0" b="635"/>
          <wp:wrapTight wrapText="bothSides">
            <wp:wrapPolygon edited="0">
              <wp:start x="0" y="0"/>
              <wp:lineTo x="0" y="20369"/>
              <wp:lineTo x="21138" y="20369"/>
              <wp:lineTo x="211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ouncil_logo.svg.png"/>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129030" cy="323215"/>
                  </a:xfrm>
                  <a:prstGeom prst="rect">
                    <a:avLst/>
                  </a:prstGeom>
                </pic:spPr>
              </pic:pic>
            </a:graphicData>
          </a:graphic>
          <wp14:sizeRelH relativeFrom="page">
            <wp14:pctWidth>0</wp14:pctWidth>
          </wp14:sizeRelH>
          <wp14:sizeRelV relativeFrom="page">
            <wp14:pctHeight>0</wp14:pctHeight>
          </wp14:sizeRelV>
        </wp:anchor>
      </w:drawing>
    </w:r>
  </w:p>
  <w:p w14:paraId="52E28192" w14:textId="56FBECB5"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A24"/>
    <w:multiLevelType w:val="hybridMultilevel"/>
    <w:tmpl w:val="E5C2C8C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2A2C"/>
    <w:multiLevelType w:val="hybridMultilevel"/>
    <w:tmpl w:val="1CE0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074C4"/>
    <w:multiLevelType w:val="hybridMultilevel"/>
    <w:tmpl w:val="E47E42F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321907"/>
    <w:multiLevelType w:val="hybridMultilevel"/>
    <w:tmpl w:val="FDAC567A"/>
    <w:lvl w:ilvl="0" w:tplc="4F502A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50DAF"/>
    <w:multiLevelType w:val="hybridMultilevel"/>
    <w:tmpl w:val="985EC584"/>
    <w:lvl w:ilvl="0" w:tplc="1CD47A2E">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76A34"/>
    <w:multiLevelType w:val="hybridMultilevel"/>
    <w:tmpl w:val="4BA2EFE8"/>
    <w:lvl w:ilvl="0" w:tplc="260AB80C">
      <w:start w:val="1"/>
      <w:numFmt w:val="lowerRoman"/>
      <w:lvlText w:val="%1)"/>
      <w:lvlJc w:val="left"/>
      <w:pPr>
        <w:ind w:left="1080" w:hanging="72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96346"/>
    <w:multiLevelType w:val="hybridMultilevel"/>
    <w:tmpl w:val="02584EA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BE6658"/>
    <w:multiLevelType w:val="hybridMultilevel"/>
    <w:tmpl w:val="3C18EE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44BF2"/>
    <w:multiLevelType w:val="hybridMultilevel"/>
    <w:tmpl w:val="9A02D268"/>
    <w:lvl w:ilvl="0" w:tplc="33E64A18">
      <w:numFmt w:val="bullet"/>
      <w:lvlText w:val=""/>
      <w:lvlJc w:val="left"/>
      <w:pPr>
        <w:ind w:left="99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234C6456"/>
    <w:multiLevelType w:val="multilevel"/>
    <w:tmpl w:val="03949C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72813"/>
    <w:multiLevelType w:val="hybridMultilevel"/>
    <w:tmpl w:val="3A9C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06D5A"/>
    <w:multiLevelType w:val="hybridMultilevel"/>
    <w:tmpl w:val="B678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B16F0"/>
    <w:multiLevelType w:val="hybridMultilevel"/>
    <w:tmpl w:val="7006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F1FA9"/>
    <w:multiLevelType w:val="hybridMultilevel"/>
    <w:tmpl w:val="FBB27676"/>
    <w:lvl w:ilvl="0" w:tplc="08090003">
      <w:start w:val="1"/>
      <w:numFmt w:val="bullet"/>
      <w:lvlText w:val="o"/>
      <w:lvlJc w:val="left"/>
      <w:pPr>
        <w:ind w:left="1399" w:hanging="360"/>
      </w:pPr>
      <w:rPr>
        <w:rFonts w:ascii="Courier New" w:hAnsi="Courier New" w:cs="Courier New"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3B394A6B"/>
    <w:multiLevelType w:val="hybridMultilevel"/>
    <w:tmpl w:val="1432369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7CE9"/>
    <w:multiLevelType w:val="hybridMultilevel"/>
    <w:tmpl w:val="8FEE184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54614C14"/>
    <w:multiLevelType w:val="hybridMultilevel"/>
    <w:tmpl w:val="E328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86E5E"/>
    <w:multiLevelType w:val="hybridMultilevel"/>
    <w:tmpl w:val="B394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6160B"/>
    <w:multiLevelType w:val="hybridMultilevel"/>
    <w:tmpl w:val="C15C7A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8544F"/>
    <w:multiLevelType w:val="hybridMultilevel"/>
    <w:tmpl w:val="4CFCD374"/>
    <w:lvl w:ilvl="0" w:tplc="33E64A18">
      <w:numFmt w:val="bullet"/>
      <w:lvlText w:val=""/>
      <w:lvlJc w:val="left"/>
      <w:pPr>
        <w:ind w:left="99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1" w15:restartNumberingAfterBreak="0">
    <w:nsid w:val="5AA00382"/>
    <w:multiLevelType w:val="hybridMultilevel"/>
    <w:tmpl w:val="65BC7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049EB"/>
    <w:multiLevelType w:val="hybridMultilevel"/>
    <w:tmpl w:val="E340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47557"/>
    <w:multiLevelType w:val="hybridMultilevel"/>
    <w:tmpl w:val="9B48B38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4" w15:restartNumberingAfterBreak="0">
    <w:nsid w:val="62761379"/>
    <w:multiLevelType w:val="hybridMultilevel"/>
    <w:tmpl w:val="54B89E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40ABA"/>
    <w:multiLevelType w:val="hybridMultilevel"/>
    <w:tmpl w:val="5790B0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100B2"/>
    <w:multiLevelType w:val="hybridMultilevel"/>
    <w:tmpl w:val="6D50200A"/>
    <w:lvl w:ilvl="0" w:tplc="68D88D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146B6"/>
    <w:multiLevelType w:val="hybridMultilevel"/>
    <w:tmpl w:val="D9728A10"/>
    <w:lvl w:ilvl="0" w:tplc="1CD47A2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C61CF1"/>
    <w:multiLevelType w:val="multilevel"/>
    <w:tmpl w:val="1AB010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AB70656"/>
    <w:multiLevelType w:val="hybridMultilevel"/>
    <w:tmpl w:val="67F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615492">
    <w:abstractNumId w:val="25"/>
  </w:num>
  <w:num w:numId="2" w16cid:durableId="582882886">
    <w:abstractNumId w:val="34"/>
  </w:num>
  <w:num w:numId="3" w16cid:durableId="2116555283">
    <w:abstractNumId w:val="3"/>
  </w:num>
  <w:num w:numId="4" w16cid:durableId="951664871">
    <w:abstractNumId w:val="31"/>
  </w:num>
  <w:num w:numId="5" w16cid:durableId="178081003">
    <w:abstractNumId w:val="28"/>
  </w:num>
  <w:num w:numId="6" w16cid:durableId="102113690">
    <w:abstractNumId w:val="25"/>
    <w:lvlOverride w:ilvl="0">
      <w:startOverride w:val="1"/>
    </w:lvlOverride>
  </w:num>
  <w:num w:numId="7" w16cid:durableId="1833988638">
    <w:abstractNumId w:val="25"/>
    <w:lvlOverride w:ilvl="0">
      <w:startOverride w:val="1"/>
    </w:lvlOverride>
  </w:num>
  <w:num w:numId="8" w16cid:durableId="810444250">
    <w:abstractNumId w:val="25"/>
    <w:lvlOverride w:ilvl="0">
      <w:startOverride w:val="1"/>
    </w:lvlOverride>
  </w:num>
  <w:num w:numId="9" w16cid:durableId="1441491509">
    <w:abstractNumId w:val="25"/>
    <w:lvlOverride w:ilvl="0">
      <w:startOverride w:val="1"/>
    </w:lvlOverride>
  </w:num>
  <w:num w:numId="10" w16cid:durableId="1258519934">
    <w:abstractNumId w:val="16"/>
  </w:num>
  <w:num w:numId="11" w16cid:durableId="338242854">
    <w:abstractNumId w:val="23"/>
  </w:num>
  <w:num w:numId="12" w16cid:durableId="812791479">
    <w:abstractNumId w:val="14"/>
  </w:num>
  <w:num w:numId="13" w16cid:durableId="752433830">
    <w:abstractNumId w:val="9"/>
  </w:num>
  <w:num w:numId="14" w16cid:durableId="1979605161">
    <w:abstractNumId w:val="20"/>
  </w:num>
  <w:num w:numId="15" w16cid:durableId="1524977182">
    <w:abstractNumId w:val="17"/>
  </w:num>
  <w:num w:numId="16" w16cid:durableId="1454978558">
    <w:abstractNumId w:val="15"/>
  </w:num>
  <w:num w:numId="17" w16cid:durableId="619190597">
    <w:abstractNumId w:val="12"/>
  </w:num>
  <w:num w:numId="18" w16cid:durableId="287007322">
    <w:abstractNumId w:val="21"/>
  </w:num>
  <w:num w:numId="19" w16cid:durableId="1345084207">
    <w:abstractNumId w:val="22"/>
  </w:num>
  <w:num w:numId="20" w16cid:durableId="1726953089">
    <w:abstractNumId w:val="11"/>
  </w:num>
  <w:num w:numId="21" w16cid:durableId="594943923">
    <w:abstractNumId w:val="18"/>
  </w:num>
  <w:num w:numId="22" w16cid:durableId="1837379053">
    <w:abstractNumId w:val="1"/>
  </w:num>
  <w:num w:numId="23" w16cid:durableId="813372958">
    <w:abstractNumId w:val="5"/>
  </w:num>
  <w:num w:numId="24" w16cid:durableId="419914920">
    <w:abstractNumId w:val="4"/>
  </w:num>
  <w:num w:numId="25" w16cid:durableId="983704790">
    <w:abstractNumId w:val="29"/>
  </w:num>
  <w:num w:numId="26" w16cid:durableId="729108747">
    <w:abstractNumId w:val="13"/>
  </w:num>
  <w:num w:numId="27" w16cid:durableId="412895283">
    <w:abstractNumId w:val="6"/>
  </w:num>
  <w:num w:numId="28" w16cid:durableId="546992416">
    <w:abstractNumId w:val="32"/>
  </w:num>
  <w:num w:numId="29" w16cid:durableId="655568708">
    <w:abstractNumId w:val="30"/>
  </w:num>
  <w:num w:numId="30" w16cid:durableId="2070302524">
    <w:abstractNumId w:val="8"/>
  </w:num>
  <w:num w:numId="31" w16cid:durableId="1583291650">
    <w:abstractNumId w:val="0"/>
  </w:num>
  <w:num w:numId="32" w16cid:durableId="57554236">
    <w:abstractNumId w:val="10"/>
  </w:num>
  <w:num w:numId="33" w16cid:durableId="1653564150">
    <w:abstractNumId w:val="27"/>
  </w:num>
  <w:num w:numId="34" w16cid:durableId="55713839">
    <w:abstractNumId w:val="19"/>
  </w:num>
  <w:num w:numId="35" w16cid:durableId="672689007">
    <w:abstractNumId w:val="24"/>
  </w:num>
  <w:num w:numId="36" w16cid:durableId="1284966883">
    <w:abstractNumId w:val="2"/>
  </w:num>
  <w:num w:numId="37" w16cid:durableId="1082681384">
    <w:abstractNumId w:val="7"/>
  </w:num>
  <w:num w:numId="38" w16cid:durableId="205067220">
    <w:abstractNumId w:val="26"/>
  </w:num>
  <w:num w:numId="39" w16cid:durableId="21202486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79"/>
    <w:rsid w:val="000029DC"/>
    <w:rsid w:val="00003776"/>
    <w:rsid w:val="00005916"/>
    <w:rsid w:val="0001260D"/>
    <w:rsid w:val="00017213"/>
    <w:rsid w:val="00022B5F"/>
    <w:rsid w:val="00027735"/>
    <w:rsid w:val="000325F9"/>
    <w:rsid w:val="00035BBC"/>
    <w:rsid w:val="00035CF5"/>
    <w:rsid w:val="00043A08"/>
    <w:rsid w:val="00043C2E"/>
    <w:rsid w:val="00045682"/>
    <w:rsid w:val="000471ED"/>
    <w:rsid w:val="00053216"/>
    <w:rsid w:val="000674E7"/>
    <w:rsid w:val="00067877"/>
    <w:rsid w:val="00067DC0"/>
    <w:rsid w:val="00067F1C"/>
    <w:rsid w:val="00071317"/>
    <w:rsid w:val="000723E1"/>
    <w:rsid w:val="000739B5"/>
    <w:rsid w:val="00073E75"/>
    <w:rsid w:val="000847C1"/>
    <w:rsid w:val="0008521C"/>
    <w:rsid w:val="00086BD9"/>
    <w:rsid w:val="00086DB4"/>
    <w:rsid w:val="00086DDE"/>
    <w:rsid w:val="00094135"/>
    <w:rsid w:val="0009586F"/>
    <w:rsid w:val="000A2E42"/>
    <w:rsid w:val="000A3454"/>
    <w:rsid w:val="000A3F59"/>
    <w:rsid w:val="000B1285"/>
    <w:rsid w:val="000B28CE"/>
    <w:rsid w:val="000B3F16"/>
    <w:rsid w:val="000B6479"/>
    <w:rsid w:val="000C02FE"/>
    <w:rsid w:val="000D5C6A"/>
    <w:rsid w:val="000E179C"/>
    <w:rsid w:val="000E1C7C"/>
    <w:rsid w:val="000E5180"/>
    <w:rsid w:val="000E6822"/>
    <w:rsid w:val="000E6915"/>
    <w:rsid w:val="000E7890"/>
    <w:rsid w:val="000F112F"/>
    <w:rsid w:val="000F23BD"/>
    <w:rsid w:val="000F26E2"/>
    <w:rsid w:val="000F2B57"/>
    <w:rsid w:val="000F6658"/>
    <w:rsid w:val="00102989"/>
    <w:rsid w:val="00104659"/>
    <w:rsid w:val="001050FB"/>
    <w:rsid w:val="00107F71"/>
    <w:rsid w:val="00107FFE"/>
    <w:rsid w:val="00110D71"/>
    <w:rsid w:val="001205E4"/>
    <w:rsid w:val="001235D3"/>
    <w:rsid w:val="00124527"/>
    <w:rsid w:val="00126540"/>
    <w:rsid w:val="001309CB"/>
    <w:rsid w:val="00133198"/>
    <w:rsid w:val="001335CF"/>
    <w:rsid w:val="00134B39"/>
    <w:rsid w:val="00134E82"/>
    <w:rsid w:val="00136450"/>
    <w:rsid w:val="001366D5"/>
    <w:rsid w:val="00136BD9"/>
    <w:rsid w:val="00136F7C"/>
    <w:rsid w:val="00140FF1"/>
    <w:rsid w:val="00141DE3"/>
    <w:rsid w:val="00151A3E"/>
    <w:rsid w:val="001542C2"/>
    <w:rsid w:val="001554B9"/>
    <w:rsid w:val="00155D43"/>
    <w:rsid w:val="001563F1"/>
    <w:rsid w:val="0015777E"/>
    <w:rsid w:val="0016246C"/>
    <w:rsid w:val="00164676"/>
    <w:rsid w:val="00164D7A"/>
    <w:rsid w:val="001674A1"/>
    <w:rsid w:val="00172427"/>
    <w:rsid w:val="001805C6"/>
    <w:rsid w:val="001836E2"/>
    <w:rsid w:val="0019171B"/>
    <w:rsid w:val="00193C92"/>
    <w:rsid w:val="0019497B"/>
    <w:rsid w:val="001A06FC"/>
    <w:rsid w:val="001A10D7"/>
    <w:rsid w:val="001B4294"/>
    <w:rsid w:val="001B4432"/>
    <w:rsid w:val="001C0202"/>
    <w:rsid w:val="001C08F3"/>
    <w:rsid w:val="001C0D53"/>
    <w:rsid w:val="001C14EB"/>
    <w:rsid w:val="001C2635"/>
    <w:rsid w:val="001C3AF6"/>
    <w:rsid w:val="001D0FE9"/>
    <w:rsid w:val="001D158F"/>
    <w:rsid w:val="001D17B0"/>
    <w:rsid w:val="001D45B1"/>
    <w:rsid w:val="001D6088"/>
    <w:rsid w:val="001E20EE"/>
    <w:rsid w:val="001E2EEB"/>
    <w:rsid w:val="001F20E2"/>
    <w:rsid w:val="001F4B8B"/>
    <w:rsid w:val="001F5835"/>
    <w:rsid w:val="001F78AC"/>
    <w:rsid w:val="00201779"/>
    <w:rsid w:val="00203DD3"/>
    <w:rsid w:val="00206DE1"/>
    <w:rsid w:val="002073BC"/>
    <w:rsid w:val="00214025"/>
    <w:rsid w:val="00216BE9"/>
    <w:rsid w:val="002210CD"/>
    <w:rsid w:val="002216A8"/>
    <w:rsid w:val="00222FC3"/>
    <w:rsid w:val="0022337B"/>
    <w:rsid w:val="00225CA7"/>
    <w:rsid w:val="00227CE6"/>
    <w:rsid w:val="00231C08"/>
    <w:rsid w:val="00235839"/>
    <w:rsid w:val="00235894"/>
    <w:rsid w:val="002361EF"/>
    <w:rsid w:val="00236DDD"/>
    <w:rsid w:val="0024060B"/>
    <w:rsid w:val="00244244"/>
    <w:rsid w:val="00245E96"/>
    <w:rsid w:val="00246EE9"/>
    <w:rsid w:val="002470B5"/>
    <w:rsid w:val="002543FB"/>
    <w:rsid w:val="002557C5"/>
    <w:rsid w:val="002614C4"/>
    <w:rsid w:val="00265B4C"/>
    <w:rsid w:val="00274343"/>
    <w:rsid w:val="00274457"/>
    <w:rsid w:val="00283E21"/>
    <w:rsid w:val="00283F1D"/>
    <w:rsid w:val="002860B2"/>
    <w:rsid w:val="00294D35"/>
    <w:rsid w:val="002A23A5"/>
    <w:rsid w:val="002C6064"/>
    <w:rsid w:val="002D0CB9"/>
    <w:rsid w:val="002D1BEE"/>
    <w:rsid w:val="002D290C"/>
    <w:rsid w:val="002D6D4C"/>
    <w:rsid w:val="002E053A"/>
    <w:rsid w:val="002E2692"/>
    <w:rsid w:val="002E574A"/>
    <w:rsid w:val="002E69BA"/>
    <w:rsid w:val="002E7619"/>
    <w:rsid w:val="002F1CB5"/>
    <w:rsid w:val="002F3609"/>
    <w:rsid w:val="003024A1"/>
    <w:rsid w:val="00312661"/>
    <w:rsid w:val="0031381F"/>
    <w:rsid w:val="00317061"/>
    <w:rsid w:val="003259EC"/>
    <w:rsid w:val="00326CE8"/>
    <w:rsid w:val="003301A6"/>
    <w:rsid w:val="00332BBE"/>
    <w:rsid w:val="00334254"/>
    <w:rsid w:val="0033575E"/>
    <w:rsid w:val="003358B8"/>
    <w:rsid w:val="00351CEF"/>
    <w:rsid w:val="00362CB7"/>
    <w:rsid w:val="00363C85"/>
    <w:rsid w:val="00364709"/>
    <w:rsid w:val="0036733D"/>
    <w:rsid w:val="003677F0"/>
    <w:rsid w:val="00375658"/>
    <w:rsid w:val="00376F6D"/>
    <w:rsid w:val="00377D33"/>
    <w:rsid w:val="003805FC"/>
    <w:rsid w:val="003808FF"/>
    <w:rsid w:val="00383AFE"/>
    <w:rsid w:val="0038437F"/>
    <w:rsid w:val="00386EA0"/>
    <w:rsid w:val="00394320"/>
    <w:rsid w:val="003976BC"/>
    <w:rsid w:val="003A06C9"/>
    <w:rsid w:val="003A1E90"/>
    <w:rsid w:val="003A6D4C"/>
    <w:rsid w:val="003B15E6"/>
    <w:rsid w:val="003B7DBC"/>
    <w:rsid w:val="003C18E4"/>
    <w:rsid w:val="003C4078"/>
    <w:rsid w:val="003E1E87"/>
    <w:rsid w:val="003E3A7D"/>
    <w:rsid w:val="003E41DF"/>
    <w:rsid w:val="003E6B83"/>
    <w:rsid w:val="003F7930"/>
    <w:rsid w:val="003F7BB6"/>
    <w:rsid w:val="00405464"/>
    <w:rsid w:val="004057CD"/>
    <w:rsid w:val="004078B5"/>
    <w:rsid w:val="00415769"/>
    <w:rsid w:val="0041722E"/>
    <w:rsid w:val="00417A2A"/>
    <w:rsid w:val="00421944"/>
    <w:rsid w:val="00423A27"/>
    <w:rsid w:val="00424717"/>
    <w:rsid w:val="00424A42"/>
    <w:rsid w:val="00426765"/>
    <w:rsid w:val="00436649"/>
    <w:rsid w:val="0043724B"/>
    <w:rsid w:val="004373EF"/>
    <w:rsid w:val="004432EF"/>
    <w:rsid w:val="00451902"/>
    <w:rsid w:val="00455900"/>
    <w:rsid w:val="00465F00"/>
    <w:rsid w:val="00471991"/>
    <w:rsid w:val="00473AB0"/>
    <w:rsid w:val="00475994"/>
    <w:rsid w:val="004828E6"/>
    <w:rsid w:val="00484AB2"/>
    <w:rsid w:val="004854C2"/>
    <w:rsid w:val="0049181D"/>
    <w:rsid w:val="00492E13"/>
    <w:rsid w:val="00493FFC"/>
    <w:rsid w:val="00495881"/>
    <w:rsid w:val="00496E1F"/>
    <w:rsid w:val="00497E25"/>
    <w:rsid w:val="004A0541"/>
    <w:rsid w:val="004A1756"/>
    <w:rsid w:val="004A3708"/>
    <w:rsid w:val="004A5267"/>
    <w:rsid w:val="004B0696"/>
    <w:rsid w:val="004B06C6"/>
    <w:rsid w:val="004B1354"/>
    <w:rsid w:val="004B1400"/>
    <w:rsid w:val="004B2AA8"/>
    <w:rsid w:val="004B34C7"/>
    <w:rsid w:val="004B45CB"/>
    <w:rsid w:val="004B501A"/>
    <w:rsid w:val="004B7E80"/>
    <w:rsid w:val="004C1126"/>
    <w:rsid w:val="004C48F8"/>
    <w:rsid w:val="004C50B3"/>
    <w:rsid w:val="004C5E58"/>
    <w:rsid w:val="004E35F1"/>
    <w:rsid w:val="004E3D3A"/>
    <w:rsid w:val="004F53AC"/>
    <w:rsid w:val="00501B09"/>
    <w:rsid w:val="005031F7"/>
    <w:rsid w:val="0051204A"/>
    <w:rsid w:val="005137CD"/>
    <w:rsid w:val="00513EB6"/>
    <w:rsid w:val="00521C27"/>
    <w:rsid w:val="005232CE"/>
    <w:rsid w:val="00524949"/>
    <w:rsid w:val="00532D18"/>
    <w:rsid w:val="005364E4"/>
    <w:rsid w:val="00536F41"/>
    <w:rsid w:val="00540437"/>
    <w:rsid w:val="005422A7"/>
    <w:rsid w:val="00543BF8"/>
    <w:rsid w:val="00544FAB"/>
    <w:rsid w:val="00547C31"/>
    <w:rsid w:val="00553817"/>
    <w:rsid w:val="00560C1C"/>
    <w:rsid w:val="00561609"/>
    <w:rsid w:val="00561949"/>
    <w:rsid w:val="00561D56"/>
    <w:rsid w:val="00565940"/>
    <w:rsid w:val="00570255"/>
    <w:rsid w:val="00571086"/>
    <w:rsid w:val="00571F7A"/>
    <w:rsid w:val="00580390"/>
    <w:rsid w:val="00580A4D"/>
    <w:rsid w:val="00580C6B"/>
    <w:rsid w:val="00580FBB"/>
    <w:rsid w:val="00584276"/>
    <w:rsid w:val="0058463A"/>
    <w:rsid w:val="00586E93"/>
    <w:rsid w:val="00596F90"/>
    <w:rsid w:val="005A02B8"/>
    <w:rsid w:val="005A1094"/>
    <w:rsid w:val="005A1538"/>
    <w:rsid w:val="005A2B45"/>
    <w:rsid w:val="005B0C02"/>
    <w:rsid w:val="005B171D"/>
    <w:rsid w:val="005B3DCD"/>
    <w:rsid w:val="005B4EAC"/>
    <w:rsid w:val="005B6409"/>
    <w:rsid w:val="005B740E"/>
    <w:rsid w:val="005C1FD8"/>
    <w:rsid w:val="005C3903"/>
    <w:rsid w:val="005C3CE1"/>
    <w:rsid w:val="005C425B"/>
    <w:rsid w:val="005C4435"/>
    <w:rsid w:val="005C45A2"/>
    <w:rsid w:val="005D6936"/>
    <w:rsid w:val="005E232C"/>
    <w:rsid w:val="005E2C93"/>
    <w:rsid w:val="005E4E17"/>
    <w:rsid w:val="005E6C91"/>
    <w:rsid w:val="005E7542"/>
    <w:rsid w:val="005F07C7"/>
    <w:rsid w:val="005F56F7"/>
    <w:rsid w:val="005F5892"/>
    <w:rsid w:val="005F5A16"/>
    <w:rsid w:val="00601D2C"/>
    <w:rsid w:val="00603294"/>
    <w:rsid w:val="006065D4"/>
    <w:rsid w:val="006070BB"/>
    <w:rsid w:val="00616096"/>
    <w:rsid w:val="00621365"/>
    <w:rsid w:val="00622545"/>
    <w:rsid w:val="006264E8"/>
    <w:rsid w:val="00627638"/>
    <w:rsid w:val="00630AFE"/>
    <w:rsid w:val="00632C71"/>
    <w:rsid w:val="006338AD"/>
    <w:rsid w:val="0064321C"/>
    <w:rsid w:val="006435ED"/>
    <w:rsid w:val="006436F7"/>
    <w:rsid w:val="00646039"/>
    <w:rsid w:val="006478F8"/>
    <w:rsid w:val="006507B4"/>
    <w:rsid w:val="00650C5A"/>
    <w:rsid w:val="00650C95"/>
    <w:rsid w:val="00652B04"/>
    <w:rsid w:val="0065392A"/>
    <w:rsid w:val="00654607"/>
    <w:rsid w:val="0067138B"/>
    <w:rsid w:val="0067583C"/>
    <w:rsid w:val="0067796C"/>
    <w:rsid w:val="0068259D"/>
    <w:rsid w:val="00686C54"/>
    <w:rsid w:val="00690FED"/>
    <w:rsid w:val="0069442E"/>
    <w:rsid w:val="006A0CBC"/>
    <w:rsid w:val="006A2BBD"/>
    <w:rsid w:val="006A5C14"/>
    <w:rsid w:val="006A79E0"/>
    <w:rsid w:val="006C0699"/>
    <w:rsid w:val="006C2105"/>
    <w:rsid w:val="006C6115"/>
    <w:rsid w:val="006C770F"/>
    <w:rsid w:val="006D4897"/>
    <w:rsid w:val="006D4BF6"/>
    <w:rsid w:val="006D6FD3"/>
    <w:rsid w:val="006E01F4"/>
    <w:rsid w:val="006E088E"/>
    <w:rsid w:val="006E0CE1"/>
    <w:rsid w:val="006E1ABF"/>
    <w:rsid w:val="006F1D82"/>
    <w:rsid w:val="006F2891"/>
    <w:rsid w:val="006F5601"/>
    <w:rsid w:val="00702776"/>
    <w:rsid w:val="0070642F"/>
    <w:rsid w:val="00711176"/>
    <w:rsid w:val="0071442D"/>
    <w:rsid w:val="00715511"/>
    <w:rsid w:val="00716BFF"/>
    <w:rsid w:val="007204E6"/>
    <w:rsid w:val="007222D4"/>
    <w:rsid w:val="0072769F"/>
    <w:rsid w:val="00741216"/>
    <w:rsid w:val="0075029B"/>
    <w:rsid w:val="007542A5"/>
    <w:rsid w:val="00756375"/>
    <w:rsid w:val="007575B7"/>
    <w:rsid w:val="00760421"/>
    <w:rsid w:val="00766D84"/>
    <w:rsid w:val="00767988"/>
    <w:rsid w:val="00776B7B"/>
    <w:rsid w:val="00783AEF"/>
    <w:rsid w:val="00784CBD"/>
    <w:rsid w:val="007851AD"/>
    <w:rsid w:val="00790164"/>
    <w:rsid w:val="00790DBB"/>
    <w:rsid w:val="007913C8"/>
    <w:rsid w:val="00793FC2"/>
    <w:rsid w:val="007A233B"/>
    <w:rsid w:val="007A7E79"/>
    <w:rsid w:val="007B047C"/>
    <w:rsid w:val="007B2AAE"/>
    <w:rsid w:val="007B4079"/>
    <w:rsid w:val="007C123B"/>
    <w:rsid w:val="007C4787"/>
    <w:rsid w:val="007C5CCB"/>
    <w:rsid w:val="007C67FD"/>
    <w:rsid w:val="007D4085"/>
    <w:rsid w:val="007D76B7"/>
    <w:rsid w:val="007E09CA"/>
    <w:rsid w:val="007E31DD"/>
    <w:rsid w:val="007E44B5"/>
    <w:rsid w:val="007E5C95"/>
    <w:rsid w:val="007F0FE6"/>
    <w:rsid w:val="007F332D"/>
    <w:rsid w:val="007F3CF1"/>
    <w:rsid w:val="007F3ED7"/>
    <w:rsid w:val="007F54B2"/>
    <w:rsid w:val="00803790"/>
    <w:rsid w:val="008053C4"/>
    <w:rsid w:val="00806FAA"/>
    <w:rsid w:val="00811C02"/>
    <w:rsid w:val="00812A54"/>
    <w:rsid w:val="0081373E"/>
    <w:rsid w:val="00814820"/>
    <w:rsid w:val="00814FCE"/>
    <w:rsid w:val="008156D1"/>
    <w:rsid w:val="00816D02"/>
    <w:rsid w:val="00820701"/>
    <w:rsid w:val="00822C2F"/>
    <w:rsid w:val="00831631"/>
    <w:rsid w:val="00833E2A"/>
    <w:rsid w:val="00835CCA"/>
    <w:rsid w:val="00837437"/>
    <w:rsid w:val="00837752"/>
    <w:rsid w:val="00841D2E"/>
    <w:rsid w:val="00844963"/>
    <w:rsid w:val="00846BEB"/>
    <w:rsid w:val="008570E7"/>
    <w:rsid w:val="008577DF"/>
    <w:rsid w:val="0086050D"/>
    <w:rsid w:val="00862695"/>
    <w:rsid w:val="008641C6"/>
    <w:rsid w:val="00870114"/>
    <w:rsid w:val="0087062A"/>
    <w:rsid w:val="00871AD7"/>
    <w:rsid w:val="00873827"/>
    <w:rsid w:val="00873837"/>
    <w:rsid w:val="00882DAB"/>
    <w:rsid w:val="00882FB2"/>
    <w:rsid w:val="00895C3F"/>
    <w:rsid w:val="008A1B3E"/>
    <w:rsid w:val="008A1D90"/>
    <w:rsid w:val="008B0289"/>
    <w:rsid w:val="008B0793"/>
    <w:rsid w:val="008B0CEC"/>
    <w:rsid w:val="008B32F3"/>
    <w:rsid w:val="008B36A3"/>
    <w:rsid w:val="008B6479"/>
    <w:rsid w:val="008C1F62"/>
    <w:rsid w:val="008D1CC1"/>
    <w:rsid w:val="008D2206"/>
    <w:rsid w:val="008D6983"/>
    <w:rsid w:val="008D70EA"/>
    <w:rsid w:val="008D7239"/>
    <w:rsid w:val="008F0097"/>
    <w:rsid w:val="008F0F5E"/>
    <w:rsid w:val="008F1697"/>
    <w:rsid w:val="0090064B"/>
    <w:rsid w:val="00911991"/>
    <w:rsid w:val="00913976"/>
    <w:rsid w:val="009142D1"/>
    <w:rsid w:val="009156E4"/>
    <w:rsid w:val="00917A33"/>
    <w:rsid w:val="009223FB"/>
    <w:rsid w:val="009228D7"/>
    <w:rsid w:val="00922E5E"/>
    <w:rsid w:val="00925E71"/>
    <w:rsid w:val="00927929"/>
    <w:rsid w:val="00927BBD"/>
    <w:rsid w:val="00931784"/>
    <w:rsid w:val="0093218F"/>
    <w:rsid w:val="00932313"/>
    <w:rsid w:val="00943A8C"/>
    <w:rsid w:val="0094615A"/>
    <w:rsid w:val="009502FB"/>
    <w:rsid w:val="00954CCD"/>
    <w:rsid w:val="009616A4"/>
    <w:rsid w:val="00963DA4"/>
    <w:rsid w:val="009675AF"/>
    <w:rsid w:val="0097164D"/>
    <w:rsid w:val="009721E6"/>
    <w:rsid w:val="00972584"/>
    <w:rsid w:val="00973965"/>
    <w:rsid w:val="00986A3B"/>
    <w:rsid w:val="009950DE"/>
    <w:rsid w:val="0099557E"/>
    <w:rsid w:val="009978C0"/>
    <w:rsid w:val="009A1519"/>
    <w:rsid w:val="009B01EA"/>
    <w:rsid w:val="009B0C9A"/>
    <w:rsid w:val="009B2133"/>
    <w:rsid w:val="009C3C90"/>
    <w:rsid w:val="009C3F51"/>
    <w:rsid w:val="009C66AA"/>
    <w:rsid w:val="009C7956"/>
    <w:rsid w:val="009D1DFE"/>
    <w:rsid w:val="009D38BE"/>
    <w:rsid w:val="009D536F"/>
    <w:rsid w:val="009D6BDE"/>
    <w:rsid w:val="009E1570"/>
    <w:rsid w:val="009E1D5C"/>
    <w:rsid w:val="009E2D1E"/>
    <w:rsid w:val="009E2FE9"/>
    <w:rsid w:val="009E3B41"/>
    <w:rsid w:val="009E763F"/>
    <w:rsid w:val="009F0CDF"/>
    <w:rsid w:val="009F116A"/>
    <w:rsid w:val="009F1B24"/>
    <w:rsid w:val="009F27DD"/>
    <w:rsid w:val="009F2EDD"/>
    <w:rsid w:val="00A00297"/>
    <w:rsid w:val="00A00A77"/>
    <w:rsid w:val="00A0131F"/>
    <w:rsid w:val="00A03679"/>
    <w:rsid w:val="00A05EDA"/>
    <w:rsid w:val="00A068A3"/>
    <w:rsid w:val="00A114EE"/>
    <w:rsid w:val="00A16AB9"/>
    <w:rsid w:val="00A1763E"/>
    <w:rsid w:val="00A23045"/>
    <w:rsid w:val="00A25830"/>
    <w:rsid w:val="00A27CE9"/>
    <w:rsid w:val="00A305E6"/>
    <w:rsid w:val="00A30688"/>
    <w:rsid w:val="00A37E9A"/>
    <w:rsid w:val="00A44B75"/>
    <w:rsid w:val="00A54750"/>
    <w:rsid w:val="00A5558A"/>
    <w:rsid w:val="00A56DBD"/>
    <w:rsid w:val="00A57172"/>
    <w:rsid w:val="00A61D7E"/>
    <w:rsid w:val="00A623B3"/>
    <w:rsid w:val="00A62A32"/>
    <w:rsid w:val="00A7006A"/>
    <w:rsid w:val="00A703F7"/>
    <w:rsid w:val="00A72BDF"/>
    <w:rsid w:val="00A739CD"/>
    <w:rsid w:val="00A74C34"/>
    <w:rsid w:val="00A7532A"/>
    <w:rsid w:val="00A7734B"/>
    <w:rsid w:val="00A80D28"/>
    <w:rsid w:val="00A90D3D"/>
    <w:rsid w:val="00A91A52"/>
    <w:rsid w:val="00AA5555"/>
    <w:rsid w:val="00AA6BA3"/>
    <w:rsid w:val="00AB2C3E"/>
    <w:rsid w:val="00AB4155"/>
    <w:rsid w:val="00AB5920"/>
    <w:rsid w:val="00AB712B"/>
    <w:rsid w:val="00AC14AB"/>
    <w:rsid w:val="00AE6B22"/>
    <w:rsid w:val="00AF0D93"/>
    <w:rsid w:val="00AF4282"/>
    <w:rsid w:val="00AF5538"/>
    <w:rsid w:val="00AF58B3"/>
    <w:rsid w:val="00B01F02"/>
    <w:rsid w:val="00B0393A"/>
    <w:rsid w:val="00B04069"/>
    <w:rsid w:val="00B11ADF"/>
    <w:rsid w:val="00B13312"/>
    <w:rsid w:val="00B17BD8"/>
    <w:rsid w:val="00B21F58"/>
    <w:rsid w:val="00B22E43"/>
    <w:rsid w:val="00B27207"/>
    <w:rsid w:val="00B34FBD"/>
    <w:rsid w:val="00B42BEE"/>
    <w:rsid w:val="00B50348"/>
    <w:rsid w:val="00B54D09"/>
    <w:rsid w:val="00B61535"/>
    <w:rsid w:val="00B64501"/>
    <w:rsid w:val="00B64839"/>
    <w:rsid w:val="00B64B62"/>
    <w:rsid w:val="00B652E6"/>
    <w:rsid w:val="00B71630"/>
    <w:rsid w:val="00B74452"/>
    <w:rsid w:val="00B80F25"/>
    <w:rsid w:val="00B81CB7"/>
    <w:rsid w:val="00B824C1"/>
    <w:rsid w:val="00B86DC5"/>
    <w:rsid w:val="00B87633"/>
    <w:rsid w:val="00B96EF0"/>
    <w:rsid w:val="00B976F6"/>
    <w:rsid w:val="00BA0930"/>
    <w:rsid w:val="00BA17E6"/>
    <w:rsid w:val="00BB179A"/>
    <w:rsid w:val="00BB1D80"/>
    <w:rsid w:val="00BB3B58"/>
    <w:rsid w:val="00BB5853"/>
    <w:rsid w:val="00BC1E23"/>
    <w:rsid w:val="00BC2BA7"/>
    <w:rsid w:val="00BC312D"/>
    <w:rsid w:val="00BC6119"/>
    <w:rsid w:val="00BC7B17"/>
    <w:rsid w:val="00BD0707"/>
    <w:rsid w:val="00BD6C33"/>
    <w:rsid w:val="00BE0412"/>
    <w:rsid w:val="00BE1282"/>
    <w:rsid w:val="00BE3A68"/>
    <w:rsid w:val="00BE5A9B"/>
    <w:rsid w:val="00BF1264"/>
    <w:rsid w:val="00BF1D80"/>
    <w:rsid w:val="00BF267D"/>
    <w:rsid w:val="00BF52F0"/>
    <w:rsid w:val="00BF6D6C"/>
    <w:rsid w:val="00C013E2"/>
    <w:rsid w:val="00C02FC4"/>
    <w:rsid w:val="00C06842"/>
    <w:rsid w:val="00C07F0A"/>
    <w:rsid w:val="00C14CAA"/>
    <w:rsid w:val="00C156A3"/>
    <w:rsid w:val="00C22CB3"/>
    <w:rsid w:val="00C23C6D"/>
    <w:rsid w:val="00C3033A"/>
    <w:rsid w:val="00C32EFE"/>
    <w:rsid w:val="00C364FE"/>
    <w:rsid w:val="00C406F8"/>
    <w:rsid w:val="00C41DFD"/>
    <w:rsid w:val="00C42C37"/>
    <w:rsid w:val="00C4513E"/>
    <w:rsid w:val="00C458B2"/>
    <w:rsid w:val="00C46665"/>
    <w:rsid w:val="00C50CD6"/>
    <w:rsid w:val="00C51943"/>
    <w:rsid w:val="00C55F84"/>
    <w:rsid w:val="00C5686F"/>
    <w:rsid w:val="00C6004C"/>
    <w:rsid w:val="00C6138E"/>
    <w:rsid w:val="00C63560"/>
    <w:rsid w:val="00C6462B"/>
    <w:rsid w:val="00C66EAF"/>
    <w:rsid w:val="00C6707C"/>
    <w:rsid w:val="00C671ED"/>
    <w:rsid w:val="00C734F6"/>
    <w:rsid w:val="00C74E20"/>
    <w:rsid w:val="00C76177"/>
    <w:rsid w:val="00C80279"/>
    <w:rsid w:val="00C81205"/>
    <w:rsid w:val="00C848E8"/>
    <w:rsid w:val="00C86C3E"/>
    <w:rsid w:val="00C92020"/>
    <w:rsid w:val="00C923E6"/>
    <w:rsid w:val="00C92B69"/>
    <w:rsid w:val="00C951EC"/>
    <w:rsid w:val="00CA1B1F"/>
    <w:rsid w:val="00CB1D29"/>
    <w:rsid w:val="00CB4048"/>
    <w:rsid w:val="00CB5ADD"/>
    <w:rsid w:val="00CB6C71"/>
    <w:rsid w:val="00CC026E"/>
    <w:rsid w:val="00CC1D31"/>
    <w:rsid w:val="00CC3AC0"/>
    <w:rsid w:val="00CC3AFD"/>
    <w:rsid w:val="00CD06FF"/>
    <w:rsid w:val="00CD212D"/>
    <w:rsid w:val="00CD3975"/>
    <w:rsid w:val="00CD3A68"/>
    <w:rsid w:val="00CD430F"/>
    <w:rsid w:val="00CE1F30"/>
    <w:rsid w:val="00CE217F"/>
    <w:rsid w:val="00CF2E29"/>
    <w:rsid w:val="00CF3FE4"/>
    <w:rsid w:val="00CF43AB"/>
    <w:rsid w:val="00D04263"/>
    <w:rsid w:val="00D05A4D"/>
    <w:rsid w:val="00D064B0"/>
    <w:rsid w:val="00D10C67"/>
    <w:rsid w:val="00D12E2C"/>
    <w:rsid w:val="00D1685D"/>
    <w:rsid w:val="00D256F0"/>
    <w:rsid w:val="00D26C7B"/>
    <w:rsid w:val="00D3400D"/>
    <w:rsid w:val="00D43431"/>
    <w:rsid w:val="00D445B4"/>
    <w:rsid w:val="00D525CB"/>
    <w:rsid w:val="00D52ABB"/>
    <w:rsid w:val="00D54451"/>
    <w:rsid w:val="00D60084"/>
    <w:rsid w:val="00D618F5"/>
    <w:rsid w:val="00D62E7F"/>
    <w:rsid w:val="00D64981"/>
    <w:rsid w:val="00D64FE6"/>
    <w:rsid w:val="00D656D1"/>
    <w:rsid w:val="00D75E99"/>
    <w:rsid w:val="00D7649C"/>
    <w:rsid w:val="00D81A8E"/>
    <w:rsid w:val="00D8557F"/>
    <w:rsid w:val="00D878CD"/>
    <w:rsid w:val="00D93D4B"/>
    <w:rsid w:val="00DA0133"/>
    <w:rsid w:val="00DA1A6C"/>
    <w:rsid w:val="00DA50F3"/>
    <w:rsid w:val="00DB6DBC"/>
    <w:rsid w:val="00DC1732"/>
    <w:rsid w:val="00DD2531"/>
    <w:rsid w:val="00DD38F6"/>
    <w:rsid w:val="00DD6BA2"/>
    <w:rsid w:val="00DE12DF"/>
    <w:rsid w:val="00DE1CA9"/>
    <w:rsid w:val="00DE3954"/>
    <w:rsid w:val="00DE55CC"/>
    <w:rsid w:val="00DE60FB"/>
    <w:rsid w:val="00DE61EA"/>
    <w:rsid w:val="00DF0C5F"/>
    <w:rsid w:val="00DF0CBE"/>
    <w:rsid w:val="00E00E35"/>
    <w:rsid w:val="00E14281"/>
    <w:rsid w:val="00E157C0"/>
    <w:rsid w:val="00E15F86"/>
    <w:rsid w:val="00E205B0"/>
    <w:rsid w:val="00E22340"/>
    <w:rsid w:val="00E23D3F"/>
    <w:rsid w:val="00E27E5C"/>
    <w:rsid w:val="00E32E55"/>
    <w:rsid w:val="00E35AE3"/>
    <w:rsid w:val="00E40A19"/>
    <w:rsid w:val="00E41E05"/>
    <w:rsid w:val="00E431FE"/>
    <w:rsid w:val="00E509EA"/>
    <w:rsid w:val="00E578D0"/>
    <w:rsid w:val="00E60FC7"/>
    <w:rsid w:val="00E77932"/>
    <w:rsid w:val="00E82371"/>
    <w:rsid w:val="00E83AEF"/>
    <w:rsid w:val="00E91D56"/>
    <w:rsid w:val="00E91D9B"/>
    <w:rsid w:val="00E91FCD"/>
    <w:rsid w:val="00EA0946"/>
    <w:rsid w:val="00EA1653"/>
    <w:rsid w:val="00EA1F52"/>
    <w:rsid w:val="00EA2412"/>
    <w:rsid w:val="00EA24AA"/>
    <w:rsid w:val="00EA2FC5"/>
    <w:rsid w:val="00EA4F11"/>
    <w:rsid w:val="00EA76CC"/>
    <w:rsid w:val="00EB3156"/>
    <w:rsid w:val="00EC0216"/>
    <w:rsid w:val="00EC25C2"/>
    <w:rsid w:val="00EC2A47"/>
    <w:rsid w:val="00EC40E6"/>
    <w:rsid w:val="00EC573A"/>
    <w:rsid w:val="00EC7E39"/>
    <w:rsid w:val="00ED0B11"/>
    <w:rsid w:val="00ED25DC"/>
    <w:rsid w:val="00ED6A66"/>
    <w:rsid w:val="00ED79B9"/>
    <w:rsid w:val="00EF288E"/>
    <w:rsid w:val="00EF35D9"/>
    <w:rsid w:val="00EF4CBD"/>
    <w:rsid w:val="00EF6B1F"/>
    <w:rsid w:val="00EF78F4"/>
    <w:rsid w:val="00F01F9C"/>
    <w:rsid w:val="00F04564"/>
    <w:rsid w:val="00F0765D"/>
    <w:rsid w:val="00F110AE"/>
    <w:rsid w:val="00F15A63"/>
    <w:rsid w:val="00F171C9"/>
    <w:rsid w:val="00F202F2"/>
    <w:rsid w:val="00F213AB"/>
    <w:rsid w:val="00F2157A"/>
    <w:rsid w:val="00F22679"/>
    <w:rsid w:val="00F253E8"/>
    <w:rsid w:val="00F320A0"/>
    <w:rsid w:val="00F360B1"/>
    <w:rsid w:val="00F37304"/>
    <w:rsid w:val="00F51530"/>
    <w:rsid w:val="00F52796"/>
    <w:rsid w:val="00F55FD2"/>
    <w:rsid w:val="00F66EA1"/>
    <w:rsid w:val="00F7128C"/>
    <w:rsid w:val="00F73962"/>
    <w:rsid w:val="00F755AA"/>
    <w:rsid w:val="00F8312B"/>
    <w:rsid w:val="00F90335"/>
    <w:rsid w:val="00F90439"/>
    <w:rsid w:val="00F92074"/>
    <w:rsid w:val="00F93BD9"/>
    <w:rsid w:val="00FA1636"/>
    <w:rsid w:val="00FA3773"/>
    <w:rsid w:val="00FA7A27"/>
    <w:rsid w:val="00FB20AF"/>
    <w:rsid w:val="00FB4D37"/>
    <w:rsid w:val="00FB543A"/>
    <w:rsid w:val="00FC1E60"/>
    <w:rsid w:val="00FC3761"/>
    <w:rsid w:val="00FC3A7B"/>
    <w:rsid w:val="00FC7BC5"/>
    <w:rsid w:val="00FD23DA"/>
    <w:rsid w:val="00FD4381"/>
    <w:rsid w:val="00FE3E3E"/>
    <w:rsid w:val="00FE54B2"/>
    <w:rsid w:val="00FE60EE"/>
    <w:rsid w:val="00FF27CD"/>
    <w:rsid w:val="00FF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DB6A"/>
  <w15:chartTrackingRefBased/>
  <w15:docId w15:val="{416F2FB7-AE05-4610-89A6-3ED98BF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6F5601"/>
    <w:pPr>
      <w:keepNext/>
      <w:keepLines/>
      <w:spacing w:after="240"/>
      <w:jc w:val="both"/>
      <w:outlineLvl w:val="0"/>
    </w:pPr>
    <w:rPr>
      <w:rFonts w:ascii="Arial" w:eastAsiaTheme="majorEastAsia" w:hAnsi="Arial" w:cs="Arial"/>
      <w:b/>
      <w:bCs/>
      <w:color w:val="230859" w:themeColor="text2"/>
      <w:sz w:val="44"/>
      <w:szCs w:val="20"/>
    </w:rPr>
  </w:style>
  <w:style w:type="paragraph" w:styleId="Heading2">
    <w:name w:val="heading 2"/>
    <w:basedOn w:val="Normal"/>
    <w:next w:val="Normal"/>
    <w:link w:val="Heading2Char"/>
    <w:uiPriority w:val="9"/>
    <w:unhideWhenUsed/>
    <w:qFormat/>
    <w:rsid w:val="006F5601"/>
    <w:pPr>
      <w:keepNext/>
      <w:keepLines/>
      <w:spacing w:before="480" w:after="240"/>
      <w:outlineLvl w:val="1"/>
    </w:pPr>
    <w:rPr>
      <w:rFonts w:asciiTheme="majorHAnsi" w:eastAsiaTheme="majorEastAsia" w:hAnsiTheme="majorHAnsi" w:cstheme="majorBidi"/>
      <w:b/>
      <w:bCs/>
      <w:color w:val="230859" w:themeColor="text2"/>
      <w:sz w:val="32"/>
      <w:szCs w:val="44"/>
    </w:rPr>
  </w:style>
  <w:style w:type="paragraph" w:styleId="Heading3">
    <w:name w:val="heading 3"/>
    <w:basedOn w:val="Normal"/>
    <w:next w:val="Normal"/>
    <w:link w:val="Heading3Char"/>
    <w:uiPriority w:val="9"/>
    <w:unhideWhenUsed/>
    <w:qFormat/>
    <w:rsid w:val="006F5601"/>
    <w:pPr>
      <w:keepNext/>
      <w:keepLines/>
      <w:spacing w:before="480"/>
      <w:outlineLvl w:val="2"/>
    </w:pPr>
    <w:rPr>
      <w:rFonts w:asciiTheme="majorHAnsi" w:eastAsiaTheme="majorEastAsia" w:hAnsiTheme="majorHAnsi" w:cstheme="majorBidi"/>
      <w:b/>
      <w:bCs/>
      <w:color w:val="230859" w:themeColor="text2"/>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6F5601"/>
    <w:rPr>
      <w:rFonts w:ascii="Arial" w:eastAsiaTheme="majorEastAsia" w:hAnsi="Arial" w:cs="Arial"/>
      <w:b/>
      <w:bCs/>
      <w:color w:val="230859" w:themeColor="text2"/>
      <w:sz w:val="44"/>
      <w:szCs w:val="20"/>
    </w:rPr>
  </w:style>
  <w:style w:type="character" w:customStyle="1" w:styleId="Heading2Char">
    <w:name w:val="Heading 2 Char"/>
    <w:basedOn w:val="DefaultParagraphFont"/>
    <w:link w:val="Heading2"/>
    <w:uiPriority w:val="9"/>
    <w:rsid w:val="006F5601"/>
    <w:rPr>
      <w:rFonts w:asciiTheme="majorHAnsi" w:eastAsiaTheme="majorEastAsia" w:hAnsiTheme="majorHAnsi" w:cstheme="majorBidi"/>
      <w:b/>
      <w:bCs/>
      <w:color w:val="230859" w:themeColor="text2"/>
      <w:sz w:val="32"/>
      <w:szCs w:val="44"/>
    </w:rPr>
  </w:style>
  <w:style w:type="character" w:customStyle="1" w:styleId="Heading3Char">
    <w:name w:val="Heading 3 Char"/>
    <w:basedOn w:val="DefaultParagraphFont"/>
    <w:link w:val="Heading3"/>
    <w:uiPriority w:val="9"/>
    <w:rsid w:val="006F5601"/>
    <w:rPr>
      <w:rFonts w:asciiTheme="majorHAnsi" w:eastAsiaTheme="majorEastAsia" w:hAnsiTheme="majorHAnsi" w:cstheme="majorBidi"/>
      <w:b/>
      <w:bCs/>
      <w:color w:val="230859" w:themeColor="text2"/>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aliases w:val="AJ- List1,Dot pt,F5 List Paragraph,List Paragraph1,No Spacing1,List Paragraph Char Char Char,Indicator Text,Numbered Para 1,Colorful List - Accent 11,Bullet 1,Bullet Points,Párrafo de lista,MAIN CONTENT,Recommendation,List Paragraph2,Ha,L"/>
    <w:basedOn w:val="Normal"/>
    <w:link w:val="ListParagraphChar"/>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styleId="BodyText">
    <w:name w:val="Body Text"/>
    <w:basedOn w:val="Normal"/>
    <w:link w:val="BodyTextChar"/>
    <w:uiPriority w:val="1"/>
    <w:qFormat/>
    <w:rsid w:val="007B4079"/>
    <w:pPr>
      <w:widowControl w:val="0"/>
      <w:autoSpaceDE w:val="0"/>
      <w:autoSpaceDN w:val="0"/>
      <w:spacing w:after="0"/>
    </w:pPr>
    <w:rPr>
      <w:rFonts w:ascii="British Council Sans" w:eastAsia="British Council Sans" w:hAnsi="British Council Sans" w:cs="British Council Sans"/>
      <w:sz w:val="20"/>
      <w:szCs w:val="20"/>
      <w:lang w:eastAsia="en-GB" w:bidi="en-GB"/>
    </w:rPr>
  </w:style>
  <w:style w:type="character" w:customStyle="1" w:styleId="BodyTextChar">
    <w:name w:val="Body Text Char"/>
    <w:basedOn w:val="DefaultParagraphFont"/>
    <w:link w:val="BodyText"/>
    <w:uiPriority w:val="1"/>
    <w:rsid w:val="007B4079"/>
    <w:rPr>
      <w:rFonts w:ascii="British Council Sans" w:eastAsia="British Council Sans" w:hAnsi="British Council Sans" w:cs="British Council Sans"/>
      <w:sz w:val="20"/>
      <w:szCs w:val="20"/>
      <w:lang w:eastAsia="en-GB" w:bidi="en-GB"/>
    </w:rPr>
  </w:style>
  <w:style w:type="character" w:customStyle="1" w:styleId="ListParagraphChar">
    <w:name w:val="List Paragraph Char"/>
    <w:aliases w:val="AJ- List1 Char,Dot pt Char,F5 List Paragraph Char,List Paragraph1 Char,No Spacing1 Char,List Paragraph Char Char Char Char,Indicator Text Char,Numbered Para 1 Char,Colorful List - Accent 11 Char,Bullet 1 Char,Bullet Points Char"/>
    <w:link w:val="ListParagraph"/>
    <w:uiPriority w:val="34"/>
    <w:qFormat/>
    <w:locked/>
    <w:rsid w:val="007B4079"/>
  </w:style>
  <w:style w:type="paragraph" w:customStyle="1" w:styleId="A-Normal">
    <w:name w:val="A-Normal"/>
    <w:link w:val="A-NormalChar"/>
    <w:qFormat/>
    <w:rsid w:val="007B4079"/>
    <w:pPr>
      <w:spacing w:before="120" w:after="120" w:line="276" w:lineRule="auto"/>
      <w:jc w:val="both"/>
    </w:pPr>
    <w:rPr>
      <w:rFonts w:ascii="Arial" w:eastAsiaTheme="minorEastAsia" w:hAnsi="Arial" w:cs="Arial"/>
      <w:sz w:val="22"/>
      <w:szCs w:val="22"/>
    </w:rPr>
  </w:style>
  <w:style w:type="character" w:customStyle="1" w:styleId="A-NormalChar">
    <w:name w:val="A-Normal Char"/>
    <w:basedOn w:val="DefaultParagraphFont"/>
    <w:link w:val="A-Normal"/>
    <w:rsid w:val="007B4079"/>
    <w:rPr>
      <w:rFonts w:ascii="Arial" w:eastAsiaTheme="minorEastAsia" w:hAnsi="Arial" w:cs="Arial"/>
      <w:sz w:val="22"/>
      <w:szCs w:val="22"/>
    </w:rPr>
  </w:style>
  <w:style w:type="paragraph" w:styleId="Caption">
    <w:name w:val="caption"/>
    <w:basedOn w:val="Normal"/>
    <w:next w:val="Normal"/>
    <w:uiPriority w:val="35"/>
    <w:unhideWhenUsed/>
    <w:qFormat/>
    <w:rsid w:val="007B4079"/>
    <w:pPr>
      <w:spacing w:before="120" w:line="276" w:lineRule="auto"/>
      <w:jc w:val="center"/>
    </w:pPr>
    <w:rPr>
      <w:rFonts w:ascii="Arial" w:eastAsiaTheme="minorEastAsia" w:hAnsi="Arial"/>
      <w:b/>
      <w:bCs/>
      <w:sz w:val="20"/>
      <w:szCs w:val="18"/>
    </w:rPr>
  </w:style>
  <w:style w:type="character" w:styleId="CommentReference">
    <w:name w:val="annotation reference"/>
    <w:basedOn w:val="DefaultParagraphFont"/>
    <w:uiPriority w:val="99"/>
    <w:semiHidden/>
    <w:unhideWhenUsed/>
    <w:rsid w:val="00A91A52"/>
    <w:rPr>
      <w:sz w:val="16"/>
      <w:szCs w:val="16"/>
    </w:rPr>
  </w:style>
  <w:style w:type="paragraph" w:styleId="CommentText">
    <w:name w:val="annotation text"/>
    <w:basedOn w:val="Normal"/>
    <w:link w:val="CommentTextChar"/>
    <w:uiPriority w:val="99"/>
    <w:semiHidden/>
    <w:unhideWhenUsed/>
    <w:rsid w:val="00A91A52"/>
    <w:rPr>
      <w:sz w:val="20"/>
      <w:szCs w:val="20"/>
    </w:rPr>
  </w:style>
  <w:style w:type="character" w:customStyle="1" w:styleId="CommentTextChar">
    <w:name w:val="Comment Text Char"/>
    <w:basedOn w:val="DefaultParagraphFont"/>
    <w:link w:val="CommentText"/>
    <w:uiPriority w:val="99"/>
    <w:semiHidden/>
    <w:rsid w:val="00A91A52"/>
    <w:rPr>
      <w:sz w:val="20"/>
      <w:szCs w:val="20"/>
    </w:rPr>
  </w:style>
  <w:style w:type="paragraph" w:styleId="CommentSubject">
    <w:name w:val="annotation subject"/>
    <w:basedOn w:val="CommentText"/>
    <w:next w:val="CommentText"/>
    <w:link w:val="CommentSubjectChar"/>
    <w:uiPriority w:val="99"/>
    <w:semiHidden/>
    <w:unhideWhenUsed/>
    <w:rsid w:val="00A91A52"/>
    <w:rPr>
      <w:b/>
      <w:bCs/>
    </w:rPr>
  </w:style>
  <w:style w:type="character" w:customStyle="1" w:styleId="CommentSubjectChar">
    <w:name w:val="Comment Subject Char"/>
    <w:basedOn w:val="CommentTextChar"/>
    <w:link w:val="CommentSubject"/>
    <w:uiPriority w:val="99"/>
    <w:semiHidden/>
    <w:rsid w:val="00A91A52"/>
    <w:rPr>
      <w:b/>
      <w:bCs/>
      <w:sz w:val="20"/>
      <w:szCs w:val="20"/>
    </w:rPr>
  </w:style>
  <w:style w:type="table" w:styleId="PlainTable2">
    <w:name w:val="Plain Table 2"/>
    <w:basedOn w:val="TableNormal"/>
    <w:uiPriority w:val="42"/>
    <w:rsid w:val="009C79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059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396707757">
      <w:bodyDiv w:val="1"/>
      <w:marLeft w:val="0"/>
      <w:marRight w:val="0"/>
      <w:marTop w:val="0"/>
      <w:marBottom w:val="0"/>
      <w:divBdr>
        <w:top w:val="none" w:sz="0" w:space="0" w:color="auto"/>
        <w:left w:val="none" w:sz="0" w:space="0" w:color="auto"/>
        <w:bottom w:val="none" w:sz="0" w:space="0" w:color="auto"/>
        <w:right w:val="none" w:sz="0" w:space="0" w:color="auto"/>
      </w:divBdr>
    </w:div>
    <w:div w:id="697854703">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sChild>
        <w:div w:id="1441217381">
          <w:marLeft w:val="547"/>
          <w:marRight w:val="0"/>
          <w:marTop w:val="0"/>
          <w:marBottom w:val="0"/>
          <w:divBdr>
            <w:top w:val="none" w:sz="0" w:space="0" w:color="auto"/>
            <w:left w:val="none" w:sz="0" w:space="0" w:color="auto"/>
            <w:bottom w:val="none" w:sz="0" w:space="0" w:color="auto"/>
            <w:right w:val="none" w:sz="0" w:space="0" w:color="auto"/>
          </w:divBdr>
        </w:div>
        <w:div w:id="235089198">
          <w:marLeft w:val="547"/>
          <w:marRight w:val="0"/>
          <w:marTop w:val="0"/>
          <w:marBottom w:val="0"/>
          <w:divBdr>
            <w:top w:val="none" w:sz="0" w:space="0" w:color="auto"/>
            <w:left w:val="none" w:sz="0" w:space="0" w:color="auto"/>
            <w:bottom w:val="none" w:sz="0" w:space="0" w:color="auto"/>
            <w:right w:val="none" w:sz="0" w:space="0" w:color="auto"/>
          </w:divBdr>
        </w:div>
        <w:div w:id="24137919">
          <w:marLeft w:val="547"/>
          <w:marRight w:val="0"/>
          <w:marTop w:val="0"/>
          <w:marBottom w:val="0"/>
          <w:divBdr>
            <w:top w:val="none" w:sz="0" w:space="0" w:color="auto"/>
            <w:left w:val="none" w:sz="0" w:space="0" w:color="auto"/>
            <w:bottom w:val="none" w:sz="0" w:space="0" w:color="auto"/>
            <w:right w:val="none" w:sz="0" w:space="0" w:color="auto"/>
          </w:divBdr>
        </w:div>
      </w:divsChild>
    </w:div>
    <w:div w:id="1519732815">
      <w:bodyDiv w:val="1"/>
      <w:marLeft w:val="0"/>
      <w:marRight w:val="0"/>
      <w:marTop w:val="0"/>
      <w:marBottom w:val="0"/>
      <w:divBdr>
        <w:top w:val="none" w:sz="0" w:space="0" w:color="auto"/>
        <w:left w:val="none" w:sz="0" w:space="0" w:color="auto"/>
        <w:bottom w:val="none" w:sz="0" w:space="0" w:color="auto"/>
        <w:right w:val="none" w:sz="0" w:space="0" w:color="auto"/>
      </w:divBdr>
    </w:div>
    <w:div w:id="1820727556">
      <w:bodyDiv w:val="1"/>
      <w:marLeft w:val="0"/>
      <w:marRight w:val="0"/>
      <w:marTop w:val="0"/>
      <w:marBottom w:val="0"/>
      <w:divBdr>
        <w:top w:val="none" w:sz="0" w:space="0" w:color="auto"/>
        <w:left w:val="none" w:sz="0" w:space="0" w:color="auto"/>
        <w:bottom w:val="none" w:sz="0" w:space="0" w:color="auto"/>
        <w:right w:val="none" w:sz="0" w:space="0" w:color="auto"/>
      </w:divBdr>
      <w:divsChild>
        <w:div w:id="578634806">
          <w:marLeft w:val="547"/>
          <w:marRight w:val="0"/>
          <w:marTop w:val="0"/>
          <w:marBottom w:val="0"/>
          <w:divBdr>
            <w:top w:val="none" w:sz="0" w:space="0" w:color="auto"/>
            <w:left w:val="none" w:sz="0" w:space="0" w:color="auto"/>
            <w:bottom w:val="none" w:sz="0" w:space="0" w:color="auto"/>
            <w:right w:val="none" w:sz="0" w:space="0" w:color="auto"/>
          </w:divBdr>
        </w:div>
        <w:div w:id="1448694923">
          <w:marLeft w:val="547"/>
          <w:marRight w:val="0"/>
          <w:marTop w:val="0"/>
          <w:marBottom w:val="0"/>
          <w:divBdr>
            <w:top w:val="none" w:sz="0" w:space="0" w:color="auto"/>
            <w:left w:val="none" w:sz="0" w:space="0" w:color="auto"/>
            <w:bottom w:val="none" w:sz="0" w:space="0" w:color="auto"/>
            <w:right w:val="none" w:sz="0" w:space="0" w:color="auto"/>
          </w:divBdr>
        </w:div>
        <w:div w:id="8181106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VhP8Jz5k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vithri.demel@britishcounci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82e230-fba0-41c9-8cf0-3cba36794edc" xsi:nil="true"/>
    <lcf76f155ced4ddcb4097134ff3c332f xmlns="cbcdfece-f974-48a8-9986-03dcbe9566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5" ma:contentTypeDescription="Create a new document." ma:contentTypeScope="" ma:versionID="7470f72928b1d0d845da1475aa505679">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93f8f1da9bd7ebec5e9e706c5f3e0be3"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62b5d3-6bc2-4e4c-adf1-12ba580a8b8d}" ma:internalName="TaxCatchAll" ma:showField="CatchAllData" ma:web="9482e230-fba0-41c9-8cf0-3cba36794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736F-66B2-4153-AE3C-3057C5AE64C9}">
  <ds:schemaRefs>
    <ds:schemaRef ds:uri="http://schemas.microsoft.com/sharepoint/v3/contenttype/forms"/>
  </ds:schemaRefs>
</ds:datastoreItem>
</file>

<file path=customXml/itemProps2.xml><?xml version="1.0" encoding="utf-8"?>
<ds:datastoreItem xmlns:ds="http://schemas.openxmlformats.org/officeDocument/2006/customXml" ds:itemID="{A02C50FA-496B-4265-A023-028FD2D927F6}">
  <ds:schemaRefs>
    <ds:schemaRef ds:uri="http://schemas.microsoft.com/office/2006/metadata/properties"/>
    <ds:schemaRef ds:uri="http://schemas.microsoft.com/office/infopath/2007/PartnerControls"/>
    <ds:schemaRef ds:uri="9482e230-fba0-41c9-8cf0-3cba36794edc"/>
    <ds:schemaRef ds:uri="cbcdfece-f974-48a8-9986-03dcbe9566fa"/>
  </ds:schemaRefs>
</ds:datastoreItem>
</file>

<file path=customXml/itemProps3.xml><?xml version="1.0" encoding="utf-8"?>
<ds:datastoreItem xmlns:ds="http://schemas.openxmlformats.org/officeDocument/2006/customXml" ds:itemID="{30C3AE02-6D68-4617-AE9C-47B06D297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9482e230-fba0-41c9-8cf0-3cba3679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Document_2022</Template>
  <TotalTime>1</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Wajahat (Pakistan)</dc:creator>
  <cp:keywords/>
  <dc:description/>
  <cp:lastModifiedBy>DeMel, Savithri (Sri Lanka)</cp:lastModifiedBy>
  <cp:revision>2</cp:revision>
  <cp:lastPrinted>2021-12-17T08:27:00Z</cp:lastPrinted>
  <dcterms:created xsi:type="dcterms:W3CDTF">2023-09-26T05:09:00Z</dcterms:created>
  <dcterms:modified xsi:type="dcterms:W3CDTF">2023-09-26T05:09:00Z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0x0101001D8EAEF7D9751646B933EBC243385D11</vt:lpwstr>
  </property>
  <property fmtid="{D5CDD505-2E9C-101B-9397-08002B2CF9AE}" pid="4" name="GrammarlyDocumentId">
    <vt:lpwstr>4f9b9b20c610dfce32f3d7502d13e552bd0829c87600096497422ca36d9a39a5</vt:lpwstr>
  </property>
</Properties>
</file>