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0C26" w14:textId="77777777" w:rsidR="00417EF0" w:rsidRDefault="00417EF0" w:rsidP="00B7080B">
      <w:pPr>
        <w:rPr>
          <w:rFonts w:ascii="Arial" w:hAnsi="Arial" w:cs="Arial"/>
          <w:sz w:val="21"/>
          <w:szCs w:val="21"/>
        </w:rPr>
      </w:pPr>
      <w:r w:rsidRPr="009D4B76">
        <w:rPr>
          <w:rFonts w:ascii="Arial" w:hAnsi="Arial" w:cs="Arial"/>
          <w:noProof/>
          <w:lang w:eastAsia="en-GB"/>
        </w:rPr>
        <w:drawing>
          <wp:inline distT="0" distB="0" distL="0" distR="0" wp14:anchorId="04B2CA92" wp14:editId="5A12031A">
            <wp:extent cx="1238250" cy="3625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1018" w14:textId="77777777" w:rsidR="00417EF0" w:rsidRDefault="00417EF0" w:rsidP="00B7080B">
      <w:pPr>
        <w:rPr>
          <w:rFonts w:ascii="Arial" w:hAnsi="Arial" w:cs="Arial"/>
          <w:sz w:val="21"/>
          <w:szCs w:val="21"/>
        </w:rPr>
      </w:pPr>
    </w:p>
    <w:p w14:paraId="7853F42E" w14:textId="52FE7A0A" w:rsidR="00B7080B" w:rsidRPr="00924417" w:rsidRDefault="00B7080B" w:rsidP="00B7080B">
      <w:pPr>
        <w:rPr>
          <w:rFonts w:ascii="Arial" w:hAnsi="Arial" w:cs="Arial"/>
          <w:b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The IELTS </w:t>
      </w:r>
      <w:r w:rsidR="00EF1A3F" w:rsidRPr="0027246C">
        <w:rPr>
          <w:rFonts w:ascii="Arial" w:hAnsi="Arial" w:cs="Arial"/>
          <w:sz w:val="21"/>
          <w:szCs w:val="21"/>
        </w:rPr>
        <w:t>p</w:t>
      </w:r>
      <w:r w:rsidRPr="0027246C">
        <w:rPr>
          <w:rFonts w:ascii="Arial" w:hAnsi="Arial" w:cs="Arial"/>
          <w:sz w:val="21"/>
          <w:szCs w:val="21"/>
        </w:rPr>
        <w:t xml:space="preserve">artners </w:t>
      </w:r>
      <w:r w:rsidR="00924417">
        <w:rPr>
          <w:rFonts w:ascii="Arial" w:hAnsi="Arial" w:cs="Arial"/>
          <w:sz w:val="21"/>
          <w:szCs w:val="21"/>
        </w:rPr>
        <w:t xml:space="preserve">originally </w:t>
      </w:r>
      <w:r w:rsidR="00EF1A3F" w:rsidRPr="0027246C">
        <w:rPr>
          <w:rFonts w:ascii="Arial" w:hAnsi="Arial" w:cs="Arial"/>
          <w:sz w:val="21"/>
          <w:szCs w:val="21"/>
        </w:rPr>
        <w:t>introduced the A</w:t>
      </w:r>
      <w:r w:rsidRPr="0027246C">
        <w:rPr>
          <w:rFonts w:ascii="Arial" w:hAnsi="Arial" w:cs="Arial"/>
          <w:sz w:val="21"/>
          <w:szCs w:val="21"/>
        </w:rPr>
        <w:t xml:space="preserve">ppeals </w:t>
      </w:r>
      <w:r w:rsidR="00CE0A85">
        <w:rPr>
          <w:rFonts w:ascii="Arial" w:hAnsi="Arial" w:cs="Arial"/>
          <w:sz w:val="21"/>
          <w:szCs w:val="21"/>
        </w:rPr>
        <w:t>P</w:t>
      </w:r>
      <w:r w:rsidR="00066B67" w:rsidRPr="0027246C">
        <w:rPr>
          <w:rFonts w:ascii="Arial" w:hAnsi="Arial" w:cs="Arial"/>
          <w:sz w:val="21"/>
          <w:szCs w:val="21"/>
        </w:rPr>
        <w:t>rocess</w:t>
      </w:r>
      <w:r w:rsidRPr="0027246C">
        <w:rPr>
          <w:rFonts w:ascii="Arial" w:hAnsi="Arial" w:cs="Arial"/>
          <w:sz w:val="21"/>
          <w:szCs w:val="21"/>
        </w:rPr>
        <w:t xml:space="preserve"> for IELTS test takers</w:t>
      </w:r>
      <w:r w:rsidR="00EF1A3F" w:rsidRPr="0027246C">
        <w:rPr>
          <w:rFonts w:ascii="Arial" w:hAnsi="Arial" w:cs="Arial"/>
          <w:sz w:val="21"/>
          <w:szCs w:val="21"/>
        </w:rPr>
        <w:t xml:space="preserve"> on </w:t>
      </w:r>
      <w:r w:rsidRPr="0027246C">
        <w:rPr>
          <w:rFonts w:ascii="Arial" w:hAnsi="Arial" w:cs="Arial"/>
          <w:sz w:val="21"/>
          <w:szCs w:val="21"/>
        </w:rPr>
        <w:t>31 March 2017.</w:t>
      </w:r>
      <w:r w:rsidR="00EF1A3F" w:rsidRPr="0027246C">
        <w:rPr>
          <w:rFonts w:ascii="Arial" w:hAnsi="Arial" w:cs="Arial"/>
          <w:sz w:val="21"/>
          <w:szCs w:val="21"/>
        </w:rPr>
        <w:t xml:space="preserve"> This document has been updated to reflect </w:t>
      </w:r>
      <w:r w:rsidR="00417EF0">
        <w:rPr>
          <w:rFonts w:ascii="Arial" w:hAnsi="Arial" w:cs="Arial"/>
          <w:sz w:val="21"/>
          <w:szCs w:val="21"/>
        </w:rPr>
        <w:t>changes effective</w:t>
      </w:r>
      <w:r w:rsidR="00F16526" w:rsidRPr="0027246C">
        <w:rPr>
          <w:rFonts w:ascii="Arial" w:hAnsi="Arial" w:cs="Arial"/>
          <w:sz w:val="21"/>
          <w:szCs w:val="21"/>
        </w:rPr>
        <w:t xml:space="preserve"> </w:t>
      </w:r>
      <w:r w:rsidR="00F16526" w:rsidRPr="00924417">
        <w:rPr>
          <w:rFonts w:ascii="Arial" w:hAnsi="Arial" w:cs="Arial"/>
          <w:b/>
          <w:sz w:val="21"/>
          <w:szCs w:val="21"/>
        </w:rPr>
        <w:t>1 January 201</w:t>
      </w:r>
      <w:r w:rsidR="00417EF0">
        <w:rPr>
          <w:rFonts w:ascii="Arial" w:hAnsi="Arial" w:cs="Arial"/>
          <w:b/>
          <w:sz w:val="21"/>
          <w:szCs w:val="21"/>
        </w:rPr>
        <w:t>9</w:t>
      </w:r>
      <w:r w:rsidR="00F16526" w:rsidRPr="00924417">
        <w:rPr>
          <w:rFonts w:ascii="Arial" w:hAnsi="Arial" w:cs="Arial"/>
          <w:b/>
          <w:sz w:val="21"/>
          <w:szCs w:val="21"/>
        </w:rPr>
        <w:t>.</w:t>
      </w:r>
    </w:p>
    <w:p w14:paraId="7064F438" w14:textId="77777777" w:rsidR="0027246C" w:rsidRPr="0027246C" w:rsidRDefault="0027246C" w:rsidP="00B7080B">
      <w:pPr>
        <w:rPr>
          <w:rFonts w:ascii="Arial" w:hAnsi="Arial" w:cs="Arial"/>
          <w:sz w:val="21"/>
          <w:szCs w:val="21"/>
        </w:rPr>
      </w:pPr>
    </w:p>
    <w:p w14:paraId="637BEB58" w14:textId="77777777" w:rsidR="00B7080B" w:rsidRPr="0027246C" w:rsidRDefault="00B7080B" w:rsidP="00B7080B">
      <w:pPr>
        <w:rPr>
          <w:rFonts w:ascii="Arial" w:hAnsi="Arial" w:cs="Arial"/>
          <w:b/>
          <w:bCs/>
          <w:color w:val="C00000"/>
          <w:sz w:val="21"/>
          <w:szCs w:val="21"/>
          <w:u w:val="single"/>
        </w:rPr>
      </w:pP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 xml:space="preserve">Communication to test takers </w:t>
      </w:r>
    </w:p>
    <w:p w14:paraId="24007207" w14:textId="77777777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p w14:paraId="40232EF7" w14:textId="4DE6DCA6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Information about the Appeals </w:t>
      </w:r>
      <w:r w:rsidR="00CE0A85">
        <w:rPr>
          <w:rFonts w:ascii="Arial" w:hAnsi="Arial" w:cs="Arial"/>
          <w:sz w:val="21"/>
          <w:szCs w:val="21"/>
        </w:rPr>
        <w:t>P</w:t>
      </w:r>
      <w:r w:rsidRPr="0027246C">
        <w:rPr>
          <w:rFonts w:ascii="Arial" w:hAnsi="Arial" w:cs="Arial"/>
          <w:sz w:val="21"/>
          <w:szCs w:val="21"/>
        </w:rPr>
        <w:t xml:space="preserve">rocess </w:t>
      </w:r>
      <w:r w:rsidR="00EF1A3F" w:rsidRPr="0027246C">
        <w:rPr>
          <w:rFonts w:ascii="Arial" w:hAnsi="Arial" w:cs="Arial"/>
          <w:sz w:val="21"/>
          <w:szCs w:val="21"/>
        </w:rPr>
        <w:t xml:space="preserve">is </w:t>
      </w:r>
      <w:r w:rsidRPr="0027246C">
        <w:rPr>
          <w:rFonts w:ascii="Arial" w:hAnsi="Arial" w:cs="Arial"/>
          <w:sz w:val="21"/>
          <w:szCs w:val="21"/>
        </w:rPr>
        <w:t>available to test takers:</w:t>
      </w:r>
    </w:p>
    <w:p w14:paraId="30E92AD2" w14:textId="77777777" w:rsidR="00EF1A3F" w:rsidRPr="0027246C" w:rsidRDefault="00EF1A3F" w:rsidP="00B7080B">
      <w:pPr>
        <w:rPr>
          <w:rFonts w:ascii="Arial" w:hAnsi="Arial" w:cs="Arial"/>
          <w:sz w:val="21"/>
          <w:szCs w:val="21"/>
        </w:rPr>
      </w:pPr>
    </w:p>
    <w:p w14:paraId="20CD8AF4" w14:textId="131AB584" w:rsidR="00B7080B" w:rsidRPr="0027246C" w:rsidRDefault="00B7080B" w:rsidP="00B7080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At </w:t>
      </w:r>
      <w:hyperlink r:id="rId6" w:history="1">
        <w:r w:rsidRPr="0027246C">
          <w:rPr>
            <w:rStyle w:val="Hyperlink"/>
            <w:rFonts w:ascii="Arial" w:hAnsi="Arial" w:cs="Arial"/>
            <w:sz w:val="21"/>
            <w:szCs w:val="21"/>
          </w:rPr>
          <w:t>http://www.cambridgeenglish.org/help/enquiries-and-appeals/</w:t>
        </w:r>
      </w:hyperlink>
    </w:p>
    <w:p w14:paraId="02B25516" w14:textId="77777777" w:rsidR="00EF1A3F" w:rsidRPr="0027246C" w:rsidRDefault="00EF1A3F" w:rsidP="00EF1A3F">
      <w:pPr>
        <w:pStyle w:val="ListParagraph"/>
        <w:rPr>
          <w:rFonts w:ascii="Arial" w:hAnsi="Arial" w:cs="Arial"/>
          <w:sz w:val="21"/>
          <w:szCs w:val="21"/>
        </w:rPr>
      </w:pPr>
    </w:p>
    <w:p w14:paraId="270F2733" w14:textId="0E446944" w:rsidR="00EF1A3F" w:rsidRPr="0027246C" w:rsidRDefault="00B7080B" w:rsidP="00756B2E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On the permanently withheld and cancelled test scores letters, which state “</w:t>
      </w:r>
      <w:r w:rsidRPr="0027246C">
        <w:rPr>
          <w:rFonts w:ascii="Arial" w:hAnsi="Arial" w:cs="Arial"/>
          <w:i/>
          <w:sz w:val="21"/>
          <w:szCs w:val="21"/>
        </w:rPr>
        <w:t xml:space="preserve">If you wish to appeal against this decision our Appeals Procedure can be found at </w:t>
      </w:r>
      <w:hyperlink r:id="rId7" w:history="1">
        <w:r w:rsidR="00EF1A3F" w:rsidRPr="0027246C">
          <w:rPr>
            <w:rStyle w:val="Hyperlink"/>
            <w:rFonts w:ascii="Arial" w:hAnsi="Arial" w:cs="Arial"/>
            <w:i/>
            <w:sz w:val="21"/>
            <w:szCs w:val="21"/>
          </w:rPr>
          <w:t>http://www.cambridgeenglish.org/help/enquiries-and-appeals/</w:t>
        </w:r>
      </w:hyperlink>
      <w:r w:rsidR="00EF1A3F" w:rsidRPr="0027246C">
        <w:rPr>
          <w:rFonts w:ascii="Arial" w:hAnsi="Arial" w:cs="Arial"/>
          <w:sz w:val="21"/>
          <w:szCs w:val="21"/>
        </w:rPr>
        <w:t>”</w:t>
      </w:r>
    </w:p>
    <w:p w14:paraId="24C20902" w14:textId="77777777" w:rsidR="00EF1A3F" w:rsidRPr="0027246C" w:rsidRDefault="00EF1A3F" w:rsidP="00EF1A3F">
      <w:pPr>
        <w:pStyle w:val="ListParagraph"/>
        <w:rPr>
          <w:rFonts w:ascii="Arial" w:hAnsi="Arial" w:cs="Arial"/>
          <w:sz w:val="21"/>
          <w:szCs w:val="21"/>
        </w:rPr>
      </w:pPr>
    </w:p>
    <w:p w14:paraId="477CA315" w14:textId="723429DB" w:rsidR="00B7080B" w:rsidRPr="0027246C" w:rsidRDefault="00B7080B" w:rsidP="00B7080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On the Enquiry on Results </w:t>
      </w:r>
      <w:r w:rsidR="00EF1A3F" w:rsidRPr="0027246C">
        <w:rPr>
          <w:rFonts w:ascii="Arial" w:hAnsi="Arial" w:cs="Arial"/>
          <w:sz w:val="21"/>
          <w:szCs w:val="21"/>
        </w:rPr>
        <w:t xml:space="preserve">(EOR) </w:t>
      </w:r>
      <w:r w:rsidRPr="0027246C">
        <w:rPr>
          <w:rFonts w:ascii="Arial" w:hAnsi="Arial" w:cs="Arial"/>
          <w:sz w:val="21"/>
          <w:szCs w:val="21"/>
        </w:rPr>
        <w:t>notification letter</w:t>
      </w:r>
    </w:p>
    <w:p w14:paraId="09B563B2" w14:textId="77777777" w:rsidR="00EF1A3F" w:rsidRPr="0027246C" w:rsidRDefault="00EF1A3F" w:rsidP="00EF1A3F">
      <w:pPr>
        <w:pStyle w:val="ListParagraph"/>
        <w:rPr>
          <w:rFonts w:ascii="Arial" w:hAnsi="Arial" w:cs="Arial"/>
          <w:sz w:val="21"/>
          <w:szCs w:val="21"/>
        </w:rPr>
      </w:pPr>
    </w:p>
    <w:p w14:paraId="13892623" w14:textId="5D11BCEC" w:rsidR="00B7080B" w:rsidRPr="0027246C" w:rsidRDefault="00B7080B" w:rsidP="00B7080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On any final </w:t>
      </w:r>
      <w:r w:rsidR="00EF1A3F" w:rsidRPr="0027246C">
        <w:rPr>
          <w:rFonts w:ascii="Arial" w:hAnsi="Arial" w:cs="Arial"/>
          <w:sz w:val="21"/>
          <w:szCs w:val="21"/>
        </w:rPr>
        <w:t>test taker c</w:t>
      </w:r>
      <w:r w:rsidRPr="0027246C">
        <w:rPr>
          <w:rFonts w:ascii="Arial" w:hAnsi="Arial" w:cs="Arial"/>
          <w:sz w:val="21"/>
          <w:szCs w:val="21"/>
        </w:rPr>
        <w:t xml:space="preserve">omplaint process decision provided in writing </w:t>
      </w:r>
      <w:r w:rsidR="00EF1A3F" w:rsidRPr="0027246C">
        <w:rPr>
          <w:rFonts w:ascii="Arial" w:hAnsi="Arial" w:cs="Arial"/>
          <w:sz w:val="21"/>
          <w:szCs w:val="21"/>
        </w:rPr>
        <w:t>by</w:t>
      </w:r>
      <w:r w:rsidRPr="0027246C">
        <w:rPr>
          <w:rFonts w:ascii="Arial" w:hAnsi="Arial" w:cs="Arial"/>
          <w:sz w:val="21"/>
          <w:szCs w:val="21"/>
        </w:rPr>
        <w:t xml:space="preserve"> the centre to the test taker.</w:t>
      </w:r>
      <w:r w:rsidR="00EF1A3F" w:rsidRPr="0027246C">
        <w:rPr>
          <w:rFonts w:ascii="Arial" w:hAnsi="Arial" w:cs="Arial"/>
          <w:sz w:val="21"/>
          <w:szCs w:val="21"/>
        </w:rPr>
        <w:t xml:space="preserve"> </w:t>
      </w:r>
      <w:r w:rsidRPr="0027246C">
        <w:rPr>
          <w:rFonts w:ascii="Arial" w:hAnsi="Arial" w:cs="Arial"/>
          <w:sz w:val="21"/>
          <w:szCs w:val="21"/>
        </w:rPr>
        <w:t xml:space="preserve">The information must include the web link </w:t>
      </w:r>
      <w:r w:rsidR="00EF1A3F" w:rsidRPr="0027246C"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EF1A3F" w:rsidRPr="0027246C">
          <w:rPr>
            <w:rStyle w:val="Hyperlink"/>
            <w:rFonts w:ascii="Arial" w:hAnsi="Arial" w:cs="Arial"/>
            <w:sz w:val="21"/>
            <w:szCs w:val="21"/>
          </w:rPr>
          <w:t>http://www.cambridgeenglish.org/help/enquiries-and-appeals/</w:t>
        </w:r>
      </w:hyperlink>
      <w:r w:rsidR="00EF1A3F" w:rsidRPr="0027246C">
        <w:rPr>
          <w:rFonts w:ascii="Arial" w:hAnsi="Arial" w:cs="Arial"/>
          <w:sz w:val="21"/>
          <w:szCs w:val="21"/>
        </w:rPr>
        <w:t>.</w:t>
      </w:r>
    </w:p>
    <w:p w14:paraId="79EBAEF7" w14:textId="77777777" w:rsidR="0027246C" w:rsidRPr="0027246C" w:rsidRDefault="0027246C" w:rsidP="00B7080B">
      <w:pPr>
        <w:rPr>
          <w:rFonts w:ascii="Arial" w:hAnsi="Arial" w:cs="Arial"/>
          <w:sz w:val="21"/>
          <w:szCs w:val="21"/>
        </w:rPr>
      </w:pPr>
    </w:p>
    <w:p w14:paraId="0D58BCEE" w14:textId="10864254" w:rsidR="00B7080B" w:rsidRPr="0027246C" w:rsidRDefault="00E77FF7" w:rsidP="00B7080B">
      <w:pPr>
        <w:rPr>
          <w:rFonts w:ascii="Arial" w:hAnsi="Arial" w:cs="Arial"/>
          <w:b/>
          <w:bCs/>
          <w:color w:val="C00000"/>
          <w:sz w:val="21"/>
          <w:szCs w:val="21"/>
          <w:u w:val="single"/>
        </w:rPr>
      </w:pP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 xml:space="preserve">Appeals </w:t>
      </w:r>
      <w:r w:rsidR="00CE0A85">
        <w:rPr>
          <w:rFonts w:ascii="Arial" w:hAnsi="Arial" w:cs="Arial"/>
          <w:b/>
          <w:bCs/>
          <w:color w:val="C00000"/>
          <w:sz w:val="21"/>
          <w:szCs w:val="21"/>
          <w:u w:val="single"/>
        </w:rPr>
        <w:t>P</w:t>
      </w: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>olicy</w:t>
      </w:r>
    </w:p>
    <w:p w14:paraId="2054BFBE" w14:textId="77777777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p w14:paraId="6E4CA839" w14:textId="774D35D5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Test takers may appeal </w:t>
      </w:r>
      <w:r w:rsidR="007A3733" w:rsidRPr="0027246C">
        <w:rPr>
          <w:rFonts w:ascii="Arial" w:hAnsi="Arial" w:cs="Arial"/>
          <w:sz w:val="21"/>
          <w:szCs w:val="21"/>
        </w:rPr>
        <w:t>against</w:t>
      </w:r>
    </w:p>
    <w:p w14:paraId="07E79FD4" w14:textId="5BEB4B13" w:rsidR="00F16526" w:rsidRPr="0027246C" w:rsidRDefault="00F16526" w:rsidP="00B7080B">
      <w:pPr>
        <w:rPr>
          <w:rFonts w:ascii="Arial" w:hAnsi="Arial" w:cs="Arial"/>
          <w:sz w:val="21"/>
          <w:szCs w:val="21"/>
        </w:rPr>
      </w:pPr>
    </w:p>
    <w:p w14:paraId="6CAC078B" w14:textId="1D573F3B" w:rsidR="00F16526" w:rsidRPr="0027246C" w:rsidRDefault="00F16526" w:rsidP="00F16526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Results Investigation Outcome</w:t>
      </w:r>
      <w:r w:rsidR="0027246C" w:rsidRPr="0027246C">
        <w:rPr>
          <w:rFonts w:ascii="Arial" w:hAnsi="Arial" w:cs="Arial"/>
          <w:sz w:val="21"/>
          <w:szCs w:val="21"/>
        </w:rPr>
        <w:t>s</w:t>
      </w:r>
      <w:r w:rsidR="007A3733" w:rsidRPr="0027246C">
        <w:rPr>
          <w:rFonts w:ascii="Arial" w:hAnsi="Arial" w:cs="Arial"/>
          <w:sz w:val="21"/>
          <w:szCs w:val="21"/>
        </w:rPr>
        <w:t xml:space="preserve"> (e.g. score cancellation)</w:t>
      </w:r>
    </w:p>
    <w:p w14:paraId="378A19B0" w14:textId="133426BB" w:rsidR="00F16526" w:rsidRPr="0027246C" w:rsidRDefault="00F16526" w:rsidP="00F16526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TRF Investigation Outcome</w:t>
      </w:r>
      <w:r w:rsidR="0027246C" w:rsidRPr="0027246C">
        <w:rPr>
          <w:rFonts w:ascii="Arial" w:hAnsi="Arial" w:cs="Arial"/>
          <w:sz w:val="21"/>
          <w:szCs w:val="21"/>
        </w:rPr>
        <w:t>s</w:t>
      </w:r>
      <w:r w:rsidR="007A3733" w:rsidRPr="0027246C">
        <w:rPr>
          <w:rFonts w:ascii="Arial" w:hAnsi="Arial" w:cs="Arial"/>
          <w:sz w:val="21"/>
          <w:szCs w:val="21"/>
        </w:rPr>
        <w:t xml:space="preserve"> (e.g. ban due to confirmed TRF tampering)</w:t>
      </w:r>
    </w:p>
    <w:p w14:paraId="3C533CA6" w14:textId="52BE88C2" w:rsidR="00F16526" w:rsidRPr="0027246C" w:rsidRDefault="00F16526" w:rsidP="00F16526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Enquiry </w:t>
      </w:r>
      <w:r w:rsidR="007A3733" w:rsidRPr="0027246C">
        <w:rPr>
          <w:rFonts w:ascii="Arial" w:hAnsi="Arial" w:cs="Arial"/>
          <w:sz w:val="21"/>
          <w:szCs w:val="21"/>
        </w:rPr>
        <w:t>on</w:t>
      </w:r>
      <w:r w:rsidRPr="0027246C">
        <w:rPr>
          <w:rFonts w:ascii="Arial" w:hAnsi="Arial" w:cs="Arial"/>
          <w:sz w:val="21"/>
          <w:szCs w:val="21"/>
        </w:rPr>
        <w:t xml:space="preserve"> Results Outcome</w:t>
      </w:r>
      <w:r w:rsidR="0027246C" w:rsidRPr="0027246C">
        <w:rPr>
          <w:rFonts w:ascii="Arial" w:hAnsi="Arial" w:cs="Arial"/>
          <w:sz w:val="21"/>
          <w:szCs w:val="21"/>
        </w:rPr>
        <w:t>s</w:t>
      </w:r>
      <w:r w:rsidR="007A3733" w:rsidRPr="0027246C">
        <w:rPr>
          <w:rFonts w:ascii="Arial" w:hAnsi="Arial" w:cs="Arial"/>
          <w:color w:val="C00000"/>
          <w:sz w:val="21"/>
          <w:szCs w:val="21"/>
        </w:rPr>
        <w:t>*</w:t>
      </w:r>
    </w:p>
    <w:p w14:paraId="253091B0" w14:textId="6436FEE3" w:rsidR="00F16526" w:rsidRPr="0027246C" w:rsidRDefault="0027246C" w:rsidP="00F16526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Areas related to </w:t>
      </w:r>
      <w:r w:rsidR="007A3733" w:rsidRPr="0027246C">
        <w:rPr>
          <w:rFonts w:ascii="Arial" w:hAnsi="Arial" w:cs="Arial"/>
          <w:sz w:val="21"/>
          <w:szCs w:val="21"/>
        </w:rPr>
        <w:t>Test Administration</w:t>
      </w:r>
      <w:r w:rsidR="007A3733" w:rsidRPr="0027246C">
        <w:rPr>
          <w:rFonts w:ascii="Arial" w:hAnsi="Arial" w:cs="Arial"/>
          <w:color w:val="C00000"/>
          <w:sz w:val="21"/>
          <w:szCs w:val="21"/>
        </w:rPr>
        <w:t>**</w:t>
      </w:r>
    </w:p>
    <w:p w14:paraId="0DDE887F" w14:textId="77777777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p w14:paraId="25BE980B" w14:textId="4FDB506A" w:rsidR="00EF1A3F" w:rsidRPr="0027246C" w:rsidRDefault="007A3733" w:rsidP="00417EF0">
      <w:pPr>
        <w:shd w:val="clear" w:color="auto" w:fill="F2F2F2" w:themeFill="background1" w:themeFillShade="F2"/>
        <w:rPr>
          <w:rFonts w:ascii="Arial" w:hAnsi="Arial" w:cs="Arial"/>
          <w:i/>
          <w:sz w:val="21"/>
          <w:szCs w:val="21"/>
        </w:rPr>
      </w:pPr>
      <w:r w:rsidRPr="0027246C">
        <w:rPr>
          <w:rFonts w:ascii="Arial" w:hAnsi="Arial" w:cs="Arial"/>
          <w:i/>
          <w:color w:val="C00000"/>
          <w:sz w:val="21"/>
          <w:szCs w:val="21"/>
        </w:rPr>
        <w:t>*</w:t>
      </w:r>
      <w:r w:rsidR="00B7080B" w:rsidRPr="0027246C">
        <w:rPr>
          <w:rFonts w:ascii="Arial" w:hAnsi="Arial" w:cs="Arial"/>
          <w:i/>
          <w:sz w:val="21"/>
          <w:szCs w:val="21"/>
        </w:rPr>
        <w:t>Test takers who are not satisfied with</w:t>
      </w:r>
      <w:r w:rsidR="00EF1A3F" w:rsidRPr="0027246C">
        <w:rPr>
          <w:rFonts w:ascii="Arial" w:hAnsi="Arial" w:cs="Arial"/>
          <w:i/>
          <w:sz w:val="21"/>
          <w:szCs w:val="21"/>
        </w:rPr>
        <w:t xml:space="preserve"> the</w:t>
      </w:r>
      <w:r w:rsidR="00B7080B" w:rsidRPr="0027246C">
        <w:rPr>
          <w:rFonts w:ascii="Arial" w:hAnsi="Arial" w:cs="Arial"/>
          <w:i/>
          <w:sz w:val="21"/>
          <w:szCs w:val="21"/>
        </w:rPr>
        <w:t xml:space="preserve"> initial test scores awarded must be </w:t>
      </w:r>
      <w:r w:rsidR="00B7080B" w:rsidRPr="0027246C">
        <w:rPr>
          <w:rFonts w:ascii="Arial" w:hAnsi="Arial" w:cs="Arial"/>
          <w:i/>
          <w:iCs/>
          <w:sz w:val="21"/>
          <w:szCs w:val="21"/>
        </w:rPr>
        <w:t>firstly</w:t>
      </w:r>
      <w:r w:rsidR="00B7080B" w:rsidRPr="0027246C">
        <w:rPr>
          <w:rFonts w:ascii="Arial" w:hAnsi="Arial" w:cs="Arial"/>
          <w:i/>
          <w:sz w:val="21"/>
          <w:szCs w:val="21"/>
        </w:rPr>
        <w:t xml:space="preserve"> directed to the Enquiry on Results </w:t>
      </w:r>
      <w:r w:rsidR="00CE0A85">
        <w:rPr>
          <w:rFonts w:ascii="Arial" w:hAnsi="Arial" w:cs="Arial"/>
          <w:i/>
          <w:sz w:val="21"/>
          <w:szCs w:val="21"/>
        </w:rPr>
        <w:t>P</w:t>
      </w:r>
      <w:r w:rsidR="00B7080B" w:rsidRPr="0027246C">
        <w:rPr>
          <w:rFonts w:ascii="Arial" w:hAnsi="Arial" w:cs="Arial"/>
          <w:i/>
          <w:sz w:val="21"/>
          <w:szCs w:val="21"/>
        </w:rPr>
        <w:t>rocess.</w:t>
      </w:r>
    </w:p>
    <w:p w14:paraId="522C17D5" w14:textId="77777777" w:rsidR="00EF1A3F" w:rsidRPr="0027246C" w:rsidRDefault="00EF1A3F" w:rsidP="00417EF0">
      <w:pPr>
        <w:shd w:val="clear" w:color="auto" w:fill="F2F2F2" w:themeFill="background1" w:themeFillShade="F2"/>
        <w:rPr>
          <w:rFonts w:ascii="Arial" w:hAnsi="Arial" w:cs="Arial"/>
          <w:i/>
          <w:sz w:val="21"/>
          <w:szCs w:val="21"/>
        </w:rPr>
      </w:pPr>
    </w:p>
    <w:p w14:paraId="5A96AB5F" w14:textId="739099C3" w:rsidR="00EF1A3F" w:rsidRPr="0027246C" w:rsidRDefault="007A3733" w:rsidP="00417EF0">
      <w:pPr>
        <w:shd w:val="clear" w:color="auto" w:fill="F2F2F2" w:themeFill="background1" w:themeFillShade="F2"/>
        <w:rPr>
          <w:rFonts w:ascii="Arial" w:hAnsi="Arial" w:cs="Arial"/>
          <w:i/>
          <w:sz w:val="21"/>
          <w:szCs w:val="21"/>
        </w:rPr>
      </w:pPr>
      <w:r w:rsidRPr="0027246C">
        <w:rPr>
          <w:rFonts w:ascii="Arial" w:hAnsi="Arial" w:cs="Arial"/>
          <w:i/>
          <w:color w:val="C00000"/>
          <w:sz w:val="21"/>
          <w:szCs w:val="21"/>
        </w:rPr>
        <w:t>**</w:t>
      </w:r>
      <w:r w:rsidR="00B7080B" w:rsidRPr="0027246C">
        <w:rPr>
          <w:rFonts w:ascii="Arial" w:hAnsi="Arial" w:cs="Arial"/>
          <w:i/>
          <w:sz w:val="21"/>
          <w:szCs w:val="21"/>
        </w:rPr>
        <w:t xml:space="preserve">Test takers who are not satisfied with an area related to the administration of the test must </w:t>
      </w:r>
      <w:r w:rsidR="00B7080B" w:rsidRPr="0027246C">
        <w:rPr>
          <w:rFonts w:ascii="Arial" w:hAnsi="Arial" w:cs="Arial"/>
          <w:i/>
          <w:iCs/>
          <w:sz w:val="21"/>
          <w:szCs w:val="21"/>
        </w:rPr>
        <w:t>firstly</w:t>
      </w:r>
      <w:r w:rsidR="00B7080B" w:rsidRPr="0027246C">
        <w:rPr>
          <w:rFonts w:ascii="Arial" w:hAnsi="Arial" w:cs="Arial"/>
          <w:i/>
          <w:sz w:val="21"/>
          <w:szCs w:val="21"/>
        </w:rPr>
        <w:t xml:space="preserve"> complete the Candidate Complaint procedure.</w:t>
      </w:r>
    </w:p>
    <w:p w14:paraId="6F2D1C69" w14:textId="77777777" w:rsidR="00EF1A3F" w:rsidRPr="0027246C" w:rsidRDefault="00EF1A3F" w:rsidP="00417EF0">
      <w:pPr>
        <w:shd w:val="clear" w:color="auto" w:fill="F2F2F2" w:themeFill="background1" w:themeFillShade="F2"/>
        <w:rPr>
          <w:rFonts w:ascii="Arial" w:hAnsi="Arial" w:cs="Arial"/>
          <w:i/>
          <w:sz w:val="21"/>
          <w:szCs w:val="21"/>
        </w:rPr>
      </w:pPr>
    </w:p>
    <w:p w14:paraId="5C24BEB7" w14:textId="5B55D45A" w:rsidR="00B7080B" w:rsidRPr="0027246C" w:rsidRDefault="00B7080B" w:rsidP="00417EF0">
      <w:pPr>
        <w:shd w:val="clear" w:color="auto" w:fill="F2F2F2" w:themeFill="background1" w:themeFillShade="F2"/>
        <w:rPr>
          <w:rFonts w:ascii="Arial" w:hAnsi="Arial" w:cs="Arial"/>
          <w:i/>
          <w:sz w:val="21"/>
          <w:szCs w:val="21"/>
        </w:rPr>
      </w:pPr>
      <w:r w:rsidRPr="0027246C">
        <w:rPr>
          <w:rFonts w:ascii="Arial" w:hAnsi="Arial" w:cs="Arial"/>
          <w:i/>
          <w:sz w:val="21"/>
          <w:szCs w:val="21"/>
        </w:rPr>
        <w:t>Appeals on these two areas cannot be considered if the initial procedures have not been completed.</w:t>
      </w:r>
    </w:p>
    <w:p w14:paraId="5BF09A96" w14:textId="77777777" w:rsidR="0027246C" w:rsidRPr="0027246C" w:rsidRDefault="0027246C" w:rsidP="00B7080B">
      <w:pPr>
        <w:rPr>
          <w:rFonts w:ascii="Arial" w:hAnsi="Arial" w:cs="Arial"/>
          <w:sz w:val="21"/>
          <w:szCs w:val="21"/>
        </w:rPr>
      </w:pPr>
    </w:p>
    <w:p w14:paraId="0271625E" w14:textId="17EB5302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iCs/>
          <w:sz w:val="21"/>
          <w:szCs w:val="21"/>
        </w:rPr>
        <w:t xml:space="preserve">The primary purpose of the Appeals </w:t>
      </w:r>
      <w:r w:rsidR="00CE0A85">
        <w:rPr>
          <w:rFonts w:ascii="Arial" w:hAnsi="Arial" w:cs="Arial"/>
          <w:iCs/>
          <w:sz w:val="21"/>
          <w:szCs w:val="21"/>
        </w:rPr>
        <w:t>P</w:t>
      </w:r>
      <w:r w:rsidRPr="0027246C">
        <w:rPr>
          <w:rFonts w:ascii="Arial" w:hAnsi="Arial" w:cs="Arial"/>
          <w:iCs/>
          <w:sz w:val="21"/>
          <w:szCs w:val="21"/>
        </w:rPr>
        <w:t>rocess is to ensure that procedures have been correctly followed.</w:t>
      </w:r>
      <w:r w:rsidR="0027246C" w:rsidRPr="0027246C">
        <w:rPr>
          <w:rFonts w:ascii="Arial" w:hAnsi="Arial" w:cs="Arial"/>
          <w:iCs/>
          <w:sz w:val="21"/>
          <w:szCs w:val="21"/>
        </w:rPr>
        <w:t xml:space="preserve"> </w:t>
      </w:r>
      <w:r w:rsidRPr="0027246C">
        <w:rPr>
          <w:rFonts w:ascii="Arial" w:hAnsi="Arial" w:cs="Arial"/>
          <w:sz w:val="21"/>
          <w:szCs w:val="21"/>
        </w:rPr>
        <w:t xml:space="preserve">The Appeals </w:t>
      </w:r>
      <w:r w:rsidR="00CE0A85">
        <w:rPr>
          <w:rFonts w:ascii="Arial" w:hAnsi="Arial" w:cs="Arial"/>
          <w:sz w:val="21"/>
          <w:szCs w:val="21"/>
        </w:rPr>
        <w:t>P</w:t>
      </w:r>
      <w:r w:rsidRPr="0027246C">
        <w:rPr>
          <w:rFonts w:ascii="Arial" w:hAnsi="Arial" w:cs="Arial"/>
          <w:sz w:val="21"/>
          <w:szCs w:val="21"/>
        </w:rPr>
        <w:t>rocess comprises</w:t>
      </w:r>
      <w:r w:rsidR="00EF1A3F" w:rsidRPr="0027246C">
        <w:rPr>
          <w:rFonts w:ascii="Arial" w:hAnsi="Arial" w:cs="Arial"/>
          <w:sz w:val="21"/>
          <w:szCs w:val="21"/>
        </w:rPr>
        <w:t xml:space="preserve"> the</w:t>
      </w:r>
      <w:r w:rsidRPr="0027246C">
        <w:rPr>
          <w:rFonts w:ascii="Arial" w:hAnsi="Arial" w:cs="Arial"/>
          <w:sz w:val="21"/>
          <w:szCs w:val="21"/>
        </w:rPr>
        <w:t xml:space="preserve"> following t</w:t>
      </w:r>
      <w:r w:rsidR="007A3733" w:rsidRPr="0027246C">
        <w:rPr>
          <w:rFonts w:ascii="Arial" w:hAnsi="Arial" w:cs="Arial"/>
          <w:sz w:val="21"/>
          <w:szCs w:val="21"/>
        </w:rPr>
        <w:t>wo</w:t>
      </w:r>
      <w:r w:rsidRPr="0027246C">
        <w:rPr>
          <w:rFonts w:ascii="Arial" w:hAnsi="Arial" w:cs="Arial"/>
          <w:sz w:val="21"/>
          <w:szCs w:val="21"/>
        </w:rPr>
        <w:t xml:space="preserve"> possible </w:t>
      </w:r>
      <w:r w:rsidR="00EF1A3F" w:rsidRPr="0027246C">
        <w:rPr>
          <w:rFonts w:ascii="Arial" w:hAnsi="Arial" w:cs="Arial"/>
          <w:sz w:val="21"/>
          <w:szCs w:val="21"/>
        </w:rPr>
        <w:t>s</w:t>
      </w:r>
      <w:r w:rsidRPr="0027246C">
        <w:rPr>
          <w:rFonts w:ascii="Arial" w:hAnsi="Arial" w:cs="Arial"/>
          <w:sz w:val="21"/>
          <w:szCs w:val="21"/>
        </w:rPr>
        <w:t>tages:</w:t>
      </w:r>
    </w:p>
    <w:p w14:paraId="52D7638D" w14:textId="77777777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p w14:paraId="2C12F9ED" w14:textId="44763295" w:rsidR="00B7080B" w:rsidRPr="0027246C" w:rsidRDefault="00B7080B" w:rsidP="00423D0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1"/>
          <w:szCs w:val="21"/>
        </w:rPr>
      </w:pPr>
      <w:r w:rsidRPr="0027246C">
        <w:rPr>
          <w:rFonts w:ascii="Arial" w:hAnsi="Arial" w:cs="Arial"/>
          <w:b/>
          <w:bCs/>
          <w:sz w:val="21"/>
          <w:szCs w:val="21"/>
        </w:rPr>
        <w:t>Stage 1</w:t>
      </w:r>
      <w:r w:rsidR="00EF1A3F" w:rsidRPr="0027246C">
        <w:rPr>
          <w:rFonts w:ascii="Arial" w:hAnsi="Arial" w:cs="Arial"/>
          <w:b/>
          <w:bCs/>
          <w:sz w:val="21"/>
          <w:szCs w:val="21"/>
        </w:rPr>
        <w:t xml:space="preserve"> – Case</w:t>
      </w:r>
      <w:r w:rsidRPr="0027246C">
        <w:rPr>
          <w:rFonts w:ascii="Arial" w:hAnsi="Arial" w:cs="Arial"/>
          <w:b/>
          <w:bCs/>
          <w:sz w:val="21"/>
          <w:szCs w:val="21"/>
        </w:rPr>
        <w:t xml:space="preserve"> documentation review by Independent Authority</w:t>
      </w:r>
    </w:p>
    <w:p w14:paraId="2C549889" w14:textId="52DD2CAD" w:rsidR="00EF1A3F" w:rsidRPr="0027246C" w:rsidRDefault="0027246C" w:rsidP="00EF1A3F">
      <w:pPr>
        <w:pStyle w:val="ListParagraph"/>
        <w:spacing w:before="3" w:line="280" w:lineRule="exact"/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Test Centre Administrators</w:t>
      </w:r>
      <w:r w:rsidR="00B7080B" w:rsidRPr="0027246C">
        <w:rPr>
          <w:rFonts w:ascii="Arial" w:hAnsi="Arial" w:cs="Arial"/>
          <w:sz w:val="21"/>
          <w:szCs w:val="21"/>
        </w:rPr>
        <w:t xml:space="preserve"> must submit </w:t>
      </w:r>
      <w:r w:rsidRPr="0027246C">
        <w:rPr>
          <w:rFonts w:ascii="Arial" w:hAnsi="Arial" w:cs="Arial"/>
          <w:sz w:val="21"/>
          <w:szCs w:val="21"/>
        </w:rPr>
        <w:t>the</w:t>
      </w:r>
      <w:r w:rsidR="00EF1A3F" w:rsidRPr="0027246C">
        <w:rPr>
          <w:rFonts w:ascii="Arial" w:hAnsi="Arial" w:cs="Arial"/>
          <w:sz w:val="21"/>
          <w:szCs w:val="21"/>
        </w:rPr>
        <w:t xml:space="preserve"> </w:t>
      </w:r>
      <w:r w:rsidR="00B7080B" w:rsidRPr="0027246C">
        <w:rPr>
          <w:rFonts w:ascii="Arial" w:hAnsi="Arial" w:cs="Arial"/>
          <w:sz w:val="21"/>
          <w:szCs w:val="21"/>
        </w:rPr>
        <w:t>application</w:t>
      </w:r>
      <w:r w:rsidRPr="0027246C">
        <w:rPr>
          <w:rFonts w:ascii="Arial" w:hAnsi="Arial" w:cs="Arial"/>
          <w:sz w:val="21"/>
          <w:szCs w:val="21"/>
        </w:rPr>
        <w:t xml:space="preserve"> </w:t>
      </w:r>
      <w:r w:rsidR="004F16C3">
        <w:rPr>
          <w:rFonts w:ascii="Arial" w:hAnsi="Arial" w:cs="Arial"/>
          <w:sz w:val="21"/>
          <w:szCs w:val="21"/>
        </w:rPr>
        <w:t xml:space="preserve">and make payment </w:t>
      </w:r>
      <w:r w:rsidR="00B7080B" w:rsidRPr="0027246C">
        <w:rPr>
          <w:rFonts w:ascii="Arial" w:hAnsi="Arial" w:cs="Arial"/>
          <w:sz w:val="21"/>
          <w:szCs w:val="21"/>
        </w:rPr>
        <w:t xml:space="preserve">within </w:t>
      </w:r>
      <w:r w:rsidR="00B7080B" w:rsidRPr="0027246C">
        <w:rPr>
          <w:rFonts w:ascii="Arial" w:hAnsi="Arial" w:cs="Arial"/>
          <w:b/>
          <w:bCs/>
          <w:sz w:val="21"/>
          <w:szCs w:val="21"/>
        </w:rPr>
        <w:t>21 calendar days</w:t>
      </w:r>
      <w:r w:rsidR="00B7080B" w:rsidRPr="0027246C">
        <w:rPr>
          <w:rFonts w:ascii="Arial" w:hAnsi="Arial" w:cs="Arial"/>
          <w:sz w:val="21"/>
          <w:szCs w:val="21"/>
        </w:rPr>
        <w:t xml:space="preserve"> of </w:t>
      </w:r>
      <w:r w:rsidRPr="0027246C">
        <w:rPr>
          <w:rFonts w:ascii="Arial" w:hAnsi="Arial" w:cs="Arial"/>
          <w:sz w:val="21"/>
          <w:szCs w:val="21"/>
        </w:rPr>
        <w:t xml:space="preserve">the </w:t>
      </w:r>
      <w:r w:rsidR="00FD7C51">
        <w:rPr>
          <w:rFonts w:ascii="Arial" w:hAnsi="Arial" w:cs="Arial"/>
          <w:sz w:val="21"/>
          <w:szCs w:val="21"/>
        </w:rPr>
        <w:t xml:space="preserve">test taker </w:t>
      </w:r>
      <w:r w:rsidR="00B7080B" w:rsidRPr="0027246C">
        <w:rPr>
          <w:rFonts w:ascii="Arial" w:hAnsi="Arial" w:cs="Arial"/>
          <w:sz w:val="21"/>
          <w:szCs w:val="21"/>
        </w:rPr>
        <w:t>receiving notification of a previous decision</w:t>
      </w:r>
      <w:r w:rsidR="00EF1A3F" w:rsidRPr="0027246C">
        <w:rPr>
          <w:rFonts w:ascii="Arial" w:hAnsi="Arial" w:cs="Arial"/>
          <w:sz w:val="21"/>
          <w:szCs w:val="21"/>
        </w:rPr>
        <w:t xml:space="preserve">, </w:t>
      </w:r>
      <w:r w:rsidR="00B7080B" w:rsidRPr="0027246C">
        <w:rPr>
          <w:rFonts w:ascii="Arial" w:hAnsi="Arial" w:cs="Arial"/>
          <w:sz w:val="21"/>
          <w:szCs w:val="21"/>
        </w:rPr>
        <w:t>e.g</w:t>
      </w:r>
      <w:r w:rsidR="00EF1A3F" w:rsidRPr="0027246C">
        <w:rPr>
          <w:rFonts w:ascii="Arial" w:hAnsi="Arial" w:cs="Arial"/>
          <w:sz w:val="21"/>
          <w:szCs w:val="21"/>
        </w:rPr>
        <w:t>. the</w:t>
      </w:r>
    </w:p>
    <w:p w14:paraId="0A6FF673" w14:textId="77777777" w:rsidR="00EF1A3F" w:rsidRPr="0027246C" w:rsidRDefault="00EF1A3F" w:rsidP="00EF1A3F">
      <w:pPr>
        <w:pStyle w:val="ListParagraph"/>
        <w:spacing w:before="3" w:line="280" w:lineRule="exact"/>
        <w:rPr>
          <w:rFonts w:ascii="Arial" w:hAnsi="Arial" w:cs="Arial"/>
          <w:sz w:val="21"/>
          <w:szCs w:val="21"/>
        </w:rPr>
      </w:pPr>
    </w:p>
    <w:p w14:paraId="0DB504D8" w14:textId="77777777" w:rsidR="0027246C" w:rsidRPr="0027246C" w:rsidRDefault="0027246C" w:rsidP="0027246C">
      <w:pPr>
        <w:pStyle w:val="ListParagraph"/>
        <w:numPr>
          <w:ilvl w:val="1"/>
          <w:numId w:val="3"/>
        </w:numPr>
        <w:spacing w:before="3" w:line="280" w:lineRule="exact"/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notification of a cancelled or permanently withheld result</w:t>
      </w:r>
    </w:p>
    <w:p w14:paraId="45830307" w14:textId="34F343E8" w:rsidR="00EF1A3F" w:rsidRPr="0027246C" w:rsidRDefault="00B7080B" w:rsidP="00EF1A3F">
      <w:pPr>
        <w:pStyle w:val="ListParagraph"/>
        <w:numPr>
          <w:ilvl w:val="1"/>
          <w:numId w:val="3"/>
        </w:numPr>
        <w:spacing w:before="3" w:line="280" w:lineRule="exact"/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outcome of an Enquiry on Results</w:t>
      </w:r>
      <w:r w:rsidR="00EF1A3F" w:rsidRPr="0027246C">
        <w:rPr>
          <w:rFonts w:ascii="Arial" w:hAnsi="Arial" w:cs="Arial"/>
          <w:sz w:val="21"/>
          <w:szCs w:val="21"/>
        </w:rPr>
        <w:t xml:space="preserve"> (EOR)</w:t>
      </w:r>
    </w:p>
    <w:p w14:paraId="2FF9A89C" w14:textId="3F1D97DF" w:rsidR="00EF1A3F" w:rsidRPr="0027246C" w:rsidRDefault="00B7080B" w:rsidP="00EF1A3F">
      <w:pPr>
        <w:pStyle w:val="ListParagraph"/>
        <w:numPr>
          <w:ilvl w:val="1"/>
          <w:numId w:val="3"/>
        </w:numPr>
        <w:spacing w:before="3" w:line="280" w:lineRule="exact"/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final decision in a </w:t>
      </w:r>
      <w:r w:rsidR="00EF1A3F" w:rsidRPr="0027246C">
        <w:rPr>
          <w:rFonts w:ascii="Arial" w:hAnsi="Arial" w:cs="Arial"/>
          <w:sz w:val="21"/>
          <w:szCs w:val="21"/>
        </w:rPr>
        <w:t>test taker complaint case</w:t>
      </w:r>
    </w:p>
    <w:p w14:paraId="67CDD3D2" w14:textId="77777777" w:rsidR="00EF1A3F" w:rsidRPr="0027246C" w:rsidRDefault="00EF1A3F" w:rsidP="00423D02">
      <w:pPr>
        <w:spacing w:before="3" w:line="280" w:lineRule="exact"/>
        <w:ind w:left="720"/>
        <w:rPr>
          <w:rFonts w:ascii="Arial" w:hAnsi="Arial" w:cs="Arial"/>
          <w:sz w:val="21"/>
          <w:szCs w:val="21"/>
        </w:rPr>
      </w:pPr>
    </w:p>
    <w:p w14:paraId="6F0AC5E6" w14:textId="0BA9F9FC" w:rsidR="00B7080B" w:rsidRPr="0027246C" w:rsidRDefault="00FD7C51" w:rsidP="00EF1A3F">
      <w:pPr>
        <w:spacing w:before="3" w:line="280" w:lineRule="exact"/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Test takers</w:t>
      </w:r>
      <w:r w:rsidR="00B7080B" w:rsidRPr="0027246C">
        <w:rPr>
          <w:rFonts w:ascii="Arial" w:hAnsi="Arial" w:cs="Arial"/>
          <w:sz w:val="21"/>
          <w:szCs w:val="21"/>
        </w:rPr>
        <w:t xml:space="preserve"> are notified of the outcome of their appeal within </w:t>
      </w:r>
      <w:r w:rsidR="00B7080B" w:rsidRPr="0027246C">
        <w:rPr>
          <w:rFonts w:ascii="Arial" w:hAnsi="Arial" w:cs="Arial"/>
          <w:b/>
          <w:bCs/>
          <w:sz w:val="21"/>
          <w:szCs w:val="21"/>
        </w:rPr>
        <w:t xml:space="preserve">10 weeks </w:t>
      </w:r>
      <w:r w:rsidR="00B7080B" w:rsidRPr="0027246C">
        <w:rPr>
          <w:rFonts w:ascii="Arial" w:hAnsi="Arial" w:cs="Arial"/>
          <w:sz w:val="21"/>
          <w:szCs w:val="21"/>
        </w:rPr>
        <w:t>of submission.</w:t>
      </w:r>
    </w:p>
    <w:p w14:paraId="65C6F2A0" w14:textId="77777777" w:rsidR="00EF1A3F" w:rsidRPr="0027246C" w:rsidRDefault="00EF1A3F" w:rsidP="00EF1A3F">
      <w:pPr>
        <w:spacing w:before="3" w:line="280" w:lineRule="exact"/>
        <w:ind w:firstLine="720"/>
        <w:rPr>
          <w:rFonts w:ascii="Arial" w:hAnsi="Arial" w:cs="Arial"/>
          <w:b/>
          <w:sz w:val="21"/>
          <w:szCs w:val="21"/>
        </w:rPr>
      </w:pPr>
    </w:p>
    <w:p w14:paraId="0B56E95E" w14:textId="59EB10E0" w:rsidR="00B7080B" w:rsidRPr="0027246C" w:rsidRDefault="00B7080B" w:rsidP="00B708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27246C">
        <w:rPr>
          <w:rFonts w:ascii="Arial" w:hAnsi="Arial" w:cs="Arial"/>
          <w:b/>
          <w:bCs/>
          <w:sz w:val="21"/>
          <w:szCs w:val="21"/>
        </w:rPr>
        <w:t>Stage 2</w:t>
      </w:r>
      <w:r w:rsidRPr="0027246C">
        <w:rPr>
          <w:rFonts w:ascii="Arial" w:hAnsi="Arial" w:cs="Arial"/>
          <w:b/>
          <w:sz w:val="21"/>
          <w:szCs w:val="21"/>
        </w:rPr>
        <w:t xml:space="preserve"> - Case review by </w:t>
      </w:r>
      <w:r w:rsidR="00CE0A85">
        <w:rPr>
          <w:rFonts w:ascii="Arial" w:hAnsi="Arial" w:cs="Arial"/>
          <w:b/>
          <w:sz w:val="21"/>
          <w:szCs w:val="21"/>
        </w:rPr>
        <w:t xml:space="preserve">Cambridge Assessment English </w:t>
      </w:r>
      <w:r w:rsidRPr="0027246C">
        <w:rPr>
          <w:rFonts w:ascii="Arial" w:hAnsi="Arial" w:cs="Arial"/>
          <w:b/>
          <w:sz w:val="21"/>
          <w:szCs w:val="21"/>
        </w:rPr>
        <w:t>Appeals Committee</w:t>
      </w:r>
    </w:p>
    <w:p w14:paraId="20436257" w14:textId="0FC735C4" w:rsidR="00B7080B" w:rsidRPr="0027246C" w:rsidRDefault="00B7080B" w:rsidP="00B7080B">
      <w:pPr>
        <w:pStyle w:val="ListParagraph"/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Test Takers must apply</w:t>
      </w:r>
      <w:r w:rsidR="004F16C3">
        <w:rPr>
          <w:rFonts w:ascii="Arial" w:hAnsi="Arial" w:cs="Arial"/>
          <w:sz w:val="21"/>
          <w:szCs w:val="21"/>
        </w:rPr>
        <w:t xml:space="preserve"> and pay</w:t>
      </w:r>
      <w:r w:rsidRPr="0027246C">
        <w:rPr>
          <w:rFonts w:ascii="Arial" w:hAnsi="Arial" w:cs="Arial"/>
          <w:sz w:val="21"/>
          <w:szCs w:val="21"/>
        </w:rPr>
        <w:t xml:space="preserve"> within </w:t>
      </w:r>
      <w:r w:rsidRPr="0027246C">
        <w:rPr>
          <w:rFonts w:ascii="Arial" w:hAnsi="Arial" w:cs="Arial"/>
          <w:b/>
          <w:bCs/>
          <w:sz w:val="21"/>
          <w:szCs w:val="21"/>
        </w:rPr>
        <w:t>14 calendar days</w:t>
      </w:r>
      <w:r w:rsidRPr="0027246C">
        <w:rPr>
          <w:rFonts w:ascii="Arial" w:hAnsi="Arial" w:cs="Arial"/>
          <w:sz w:val="21"/>
          <w:szCs w:val="21"/>
        </w:rPr>
        <w:t xml:space="preserve"> of the receipt of the outcome of a Stage 1 </w:t>
      </w:r>
      <w:r w:rsidR="00066B67" w:rsidRPr="0027246C">
        <w:rPr>
          <w:rFonts w:ascii="Arial" w:hAnsi="Arial" w:cs="Arial"/>
          <w:sz w:val="21"/>
          <w:szCs w:val="21"/>
        </w:rPr>
        <w:t>a</w:t>
      </w:r>
      <w:r w:rsidRPr="0027246C">
        <w:rPr>
          <w:rFonts w:ascii="Arial" w:hAnsi="Arial" w:cs="Arial"/>
          <w:sz w:val="21"/>
          <w:szCs w:val="21"/>
        </w:rPr>
        <w:t xml:space="preserve">ppeal and </w:t>
      </w:r>
      <w:r w:rsidR="00417EF0">
        <w:rPr>
          <w:rFonts w:ascii="Arial" w:hAnsi="Arial" w:cs="Arial"/>
          <w:sz w:val="21"/>
          <w:szCs w:val="21"/>
        </w:rPr>
        <w:t>are</w:t>
      </w:r>
      <w:r w:rsidRPr="0027246C">
        <w:rPr>
          <w:rFonts w:ascii="Arial" w:hAnsi="Arial" w:cs="Arial"/>
          <w:sz w:val="21"/>
          <w:szCs w:val="21"/>
        </w:rPr>
        <w:t xml:space="preserve"> notified of the outcome of their appeal within </w:t>
      </w:r>
      <w:r w:rsidRPr="0027246C">
        <w:rPr>
          <w:rFonts w:ascii="Arial" w:hAnsi="Arial" w:cs="Arial"/>
          <w:b/>
          <w:bCs/>
          <w:sz w:val="21"/>
          <w:szCs w:val="21"/>
        </w:rPr>
        <w:t>10 weeks</w:t>
      </w:r>
      <w:r w:rsidRPr="0027246C">
        <w:rPr>
          <w:rFonts w:ascii="Arial" w:hAnsi="Arial" w:cs="Arial"/>
          <w:sz w:val="21"/>
          <w:szCs w:val="21"/>
        </w:rPr>
        <w:t xml:space="preserve"> of submission.</w:t>
      </w:r>
    </w:p>
    <w:p w14:paraId="6390C921" w14:textId="6E19035D" w:rsidR="00EF1A3F" w:rsidRDefault="00EF1A3F" w:rsidP="00B7080B">
      <w:pPr>
        <w:pStyle w:val="ListParagraph"/>
        <w:rPr>
          <w:rFonts w:ascii="Arial" w:hAnsi="Arial" w:cs="Arial"/>
          <w:sz w:val="21"/>
          <w:szCs w:val="21"/>
        </w:rPr>
      </w:pPr>
    </w:p>
    <w:p w14:paraId="5437F7AB" w14:textId="77777777" w:rsidR="00417EF0" w:rsidRDefault="00417EF0" w:rsidP="00B7080B">
      <w:pPr>
        <w:rPr>
          <w:rFonts w:ascii="Arial" w:hAnsi="Arial" w:cs="Arial"/>
          <w:sz w:val="21"/>
          <w:szCs w:val="21"/>
        </w:rPr>
      </w:pPr>
    </w:p>
    <w:p w14:paraId="3044027A" w14:textId="402B325D" w:rsidR="00B7080B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Test takers may initiate Stage1, then Stage 2</w:t>
      </w:r>
      <w:r w:rsidR="0027246C">
        <w:rPr>
          <w:rFonts w:ascii="Arial" w:hAnsi="Arial" w:cs="Arial"/>
          <w:sz w:val="21"/>
          <w:szCs w:val="21"/>
        </w:rPr>
        <w:t>,</w:t>
      </w:r>
      <w:r w:rsidRPr="0027246C">
        <w:rPr>
          <w:rFonts w:ascii="Arial" w:hAnsi="Arial" w:cs="Arial"/>
          <w:sz w:val="21"/>
          <w:szCs w:val="21"/>
        </w:rPr>
        <w:t xml:space="preserve"> if they are not satisfied with the outcome of Stage 1</w:t>
      </w:r>
      <w:r w:rsidR="007A3733" w:rsidRPr="0027246C">
        <w:rPr>
          <w:rFonts w:ascii="Arial" w:hAnsi="Arial" w:cs="Arial"/>
          <w:sz w:val="21"/>
          <w:szCs w:val="21"/>
        </w:rPr>
        <w:t>.</w:t>
      </w:r>
    </w:p>
    <w:p w14:paraId="6BD9753E" w14:textId="77777777" w:rsidR="00417EF0" w:rsidRDefault="00417EF0" w:rsidP="00B7080B">
      <w:pPr>
        <w:rPr>
          <w:rFonts w:ascii="Arial" w:hAnsi="Arial" w:cs="Arial"/>
          <w:b/>
          <w:bCs/>
          <w:color w:val="C00000"/>
          <w:sz w:val="21"/>
          <w:szCs w:val="21"/>
          <w:u w:val="single"/>
        </w:rPr>
      </w:pPr>
      <w:r w:rsidRPr="009D4B76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6BDA4B98" wp14:editId="3092E8AE">
            <wp:extent cx="1238250" cy="3625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481E8" w14:textId="77777777" w:rsidR="00417EF0" w:rsidRPr="00417EF0" w:rsidRDefault="00417EF0" w:rsidP="00B7080B">
      <w:pPr>
        <w:rPr>
          <w:rFonts w:ascii="Arial" w:hAnsi="Arial" w:cs="Arial"/>
          <w:bCs/>
          <w:sz w:val="21"/>
          <w:szCs w:val="21"/>
          <w:u w:val="single"/>
        </w:rPr>
      </w:pPr>
    </w:p>
    <w:p w14:paraId="3C1FBCB1" w14:textId="1073C18A" w:rsidR="00B7080B" w:rsidRPr="0027246C" w:rsidRDefault="00B7080B" w:rsidP="00B7080B">
      <w:pPr>
        <w:rPr>
          <w:rFonts w:ascii="Arial" w:hAnsi="Arial" w:cs="Arial"/>
          <w:b/>
          <w:bCs/>
          <w:color w:val="C00000"/>
          <w:sz w:val="21"/>
          <w:szCs w:val="21"/>
          <w:u w:val="single"/>
        </w:rPr>
      </w:pP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 xml:space="preserve">Appeals </w:t>
      </w:r>
      <w:r w:rsidR="00CE0A85">
        <w:rPr>
          <w:rFonts w:ascii="Arial" w:hAnsi="Arial" w:cs="Arial"/>
          <w:b/>
          <w:bCs/>
          <w:color w:val="C00000"/>
          <w:sz w:val="21"/>
          <w:szCs w:val="21"/>
          <w:u w:val="single"/>
        </w:rPr>
        <w:t>P</w:t>
      </w: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 xml:space="preserve">rocess and </w:t>
      </w:r>
      <w:r w:rsidR="000251C2">
        <w:rPr>
          <w:rFonts w:ascii="Arial" w:hAnsi="Arial" w:cs="Arial"/>
          <w:b/>
          <w:bCs/>
          <w:color w:val="C00000"/>
          <w:sz w:val="21"/>
          <w:szCs w:val="21"/>
          <w:u w:val="single"/>
        </w:rPr>
        <w:t>f</w:t>
      </w:r>
      <w:r w:rsidRPr="0027246C">
        <w:rPr>
          <w:rFonts w:ascii="Arial" w:hAnsi="Arial" w:cs="Arial"/>
          <w:b/>
          <w:bCs/>
          <w:color w:val="C00000"/>
          <w:sz w:val="21"/>
          <w:szCs w:val="21"/>
          <w:u w:val="single"/>
        </w:rPr>
        <w:t>ees</w:t>
      </w:r>
    </w:p>
    <w:p w14:paraId="289698E3" w14:textId="6A761C9F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p w14:paraId="28AECF20" w14:textId="4F24CEC3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>The</w:t>
      </w:r>
      <w:r w:rsidR="00924417">
        <w:rPr>
          <w:rFonts w:ascii="Arial" w:hAnsi="Arial" w:cs="Arial"/>
          <w:sz w:val="21"/>
          <w:szCs w:val="21"/>
        </w:rPr>
        <w:t xml:space="preserve"> below chart details</w:t>
      </w:r>
      <w:r w:rsidR="00924417" w:rsidRPr="0027246C">
        <w:rPr>
          <w:rFonts w:ascii="Arial" w:hAnsi="Arial" w:cs="Arial"/>
          <w:sz w:val="21"/>
          <w:szCs w:val="21"/>
        </w:rPr>
        <w:t xml:space="preserve"> the interaction between the </w:t>
      </w:r>
      <w:r w:rsidR="00FD7C51">
        <w:rPr>
          <w:rFonts w:ascii="Arial" w:hAnsi="Arial" w:cs="Arial"/>
          <w:sz w:val="21"/>
          <w:szCs w:val="21"/>
        </w:rPr>
        <w:t>test taker</w:t>
      </w:r>
      <w:r w:rsidR="00924417" w:rsidRPr="0027246C">
        <w:rPr>
          <w:rFonts w:ascii="Arial" w:hAnsi="Arial" w:cs="Arial"/>
          <w:sz w:val="21"/>
          <w:szCs w:val="21"/>
        </w:rPr>
        <w:t>, the centre and the Appeals and Investigations Tea</w:t>
      </w:r>
      <w:r w:rsidR="00924417">
        <w:rPr>
          <w:rFonts w:ascii="Arial" w:hAnsi="Arial" w:cs="Arial"/>
          <w:sz w:val="21"/>
          <w:szCs w:val="21"/>
        </w:rPr>
        <w:t>m</w:t>
      </w:r>
      <w:r w:rsidRPr="0027246C">
        <w:rPr>
          <w:rFonts w:ascii="Arial" w:hAnsi="Arial" w:cs="Arial"/>
          <w:sz w:val="21"/>
          <w:szCs w:val="21"/>
        </w:rPr>
        <w:t>:</w:t>
      </w:r>
    </w:p>
    <w:p w14:paraId="554CB506" w14:textId="473A5113" w:rsidR="00B7080B" w:rsidRPr="0027246C" w:rsidRDefault="00B7080B" w:rsidP="00B7080B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696"/>
        <w:gridCol w:w="8168"/>
      </w:tblGrid>
      <w:tr w:rsidR="00E563D1" w:rsidRPr="0027246C" w14:paraId="45CD43EB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24BF2BAD" w14:textId="7B86C6D1" w:rsidR="00E563D1" w:rsidRPr="0027246C" w:rsidRDefault="00E563D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Application</w:t>
            </w:r>
          </w:p>
        </w:tc>
        <w:tc>
          <w:tcPr>
            <w:tcW w:w="8168" w:type="dxa"/>
          </w:tcPr>
          <w:p w14:paraId="1D2CC684" w14:textId="77777777" w:rsidR="001010AE" w:rsidRPr="0027246C" w:rsidRDefault="001010AE" w:rsidP="00F4247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sz w:val="21"/>
                <w:szCs w:val="21"/>
              </w:rPr>
              <w:t>Appellant</w:t>
            </w:r>
          </w:p>
          <w:p w14:paraId="2C21905D" w14:textId="496CF785" w:rsidR="001010AE" w:rsidRPr="0027246C" w:rsidRDefault="00E563D1" w:rsidP="001010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 xml:space="preserve">makes an application for 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27246C">
              <w:rPr>
                <w:rFonts w:ascii="Arial" w:hAnsi="Arial" w:cs="Arial"/>
                <w:sz w:val="21"/>
                <w:szCs w:val="21"/>
              </w:rPr>
              <w:t>Stage of the Appeals Process to the centre where they took the test</w:t>
            </w:r>
          </w:p>
          <w:p w14:paraId="54FB3FD9" w14:textId="6F9D044B" w:rsidR="007A3733" w:rsidRPr="0027246C" w:rsidRDefault="00F42471" w:rsidP="001010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complet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>e</w:t>
            </w:r>
            <w:r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and submits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the Appeals Application Form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received from the centre</w:t>
            </w:r>
          </w:p>
        </w:tc>
      </w:tr>
      <w:tr w:rsidR="008E364D" w:rsidRPr="0027246C" w14:paraId="001ECF6E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2B4569CD" w14:textId="1071A036" w:rsidR="008E364D" w:rsidRPr="0027246C" w:rsidRDefault="008E364D" w:rsidP="00B7080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Appeals on EOR Outcomes</w:t>
            </w:r>
          </w:p>
        </w:tc>
        <w:tc>
          <w:tcPr>
            <w:tcW w:w="8168" w:type="dxa"/>
          </w:tcPr>
          <w:p w14:paraId="06B77D27" w14:textId="77777777" w:rsidR="008E364D" w:rsidRDefault="008E364D" w:rsidP="00F4247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Centre</w:t>
            </w:r>
          </w:p>
          <w:p w14:paraId="4445BF5B" w14:textId="63DCA36E" w:rsidR="008E364D" w:rsidRPr="008E364D" w:rsidRDefault="008E364D" w:rsidP="008E364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explains to the appellant before accepting their application that the process</w:t>
            </w:r>
            <w:r w:rsidRPr="008E364D">
              <w:rPr>
                <w:rFonts w:ascii="Arial" w:hAnsi="Arial" w:cs="Arial"/>
                <w:sz w:val="21"/>
                <w:szCs w:val="21"/>
              </w:rPr>
              <w:t xml:space="preserve"> only reviews whether EOR procedures have been followed correctly and </w:t>
            </w:r>
            <w:r w:rsidRPr="008E364D">
              <w:rPr>
                <w:rFonts w:ascii="Arial" w:hAnsi="Arial" w:cs="Arial"/>
                <w:b/>
                <w:sz w:val="21"/>
                <w:szCs w:val="21"/>
              </w:rPr>
              <w:t>does not include a re-mark</w:t>
            </w:r>
            <w:r w:rsidRPr="008E364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C1ECAAC" w14:textId="77777777" w:rsidR="008E364D" w:rsidRDefault="008E364D" w:rsidP="008E36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F8B404" w14:textId="0744DBF8" w:rsidR="008E364D" w:rsidRPr="008E364D" w:rsidRDefault="008E364D" w:rsidP="008E36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63D1" w:rsidRPr="0027246C" w14:paraId="4CF9D69D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09A040D9" w14:textId="0F3BFBFE" w:rsidR="00E563D1" w:rsidRPr="0027246C" w:rsidRDefault="00E563D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Fee</w:t>
            </w:r>
            <w:r w:rsidR="00F42471" w:rsidRPr="0027246C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8168" w:type="dxa"/>
          </w:tcPr>
          <w:p w14:paraId="1C9FFB55" w14:textId="714D2CE7" w:rsidR="00F42471" w:rsidRPr="0027246C" w:rsidRDefault="00F42471" w:rsidP="00E563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sz w:val="21"/>
                <w:szCs w:val="21"/>
              </w:rPr>
              <w:t>Centre</w:t>
            </w:r>
          </w:p>
          <w:p w14:paraId="63E46B6B" w14:textId="53FDE4BC" w:rsidR="00E563D1" w:rsidRPr="0027246C" w:rsidRDefault="00F42471" w:rsidP="001010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collect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total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fee of </w:t>
            </w:r>
            <w:r w:rsidRPr="0027246C">
              <w:rPr>
                <w:rFonts w:ascii="Arial" w:hAnsi="Arial" w:cs="Arial"/>
                <w:b/>
                <w:sz w:val="21"/>
                <w:szCs w:val="21"/>
              </w:rPr>
              <w:t>£</w:t>
            </w:r>
            <w:r w:rsidRPr="0027246C">
              <w:rPr>
                <w:rFonts w:ascii="Arial" w:hAnsi="Arial" w:cs="Arial"/>
                <w:b/>
                <w:bCs/>
                <w:sz w:val="21"/>
                <w:szCs w:val="21"/>
              </w:rPr>
              <w:t>250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for each </w:t>
            </w:r>
            <w:r w:rsidR="00066B67"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tage of the </w:t>
            </w:r>
            <w:r w:rsidR="00066B67" w:rsidRPr="0027246C">
              <w:rPr>
                <w:rFonts w:ascii="Arial" w:hAnsi="Arial" w:cs="Arial"/>
                <w:sz w:val="21"/>
                <w:szCs w:val="21"/>
              </w:rPr>
              <w:t>a</w:t>
            </w:r>
            <w:r w:rsidRPr="0027246C">
              <w:rPr>
                <w:rFonts w:ascii="Arial" w:hAnsi="Arial" w:cs="Arial"/>
                <w:sz w:val="21"/>
                <w:szCs w:val="21"/>
              </w:rPr>
              <w:t>ppeal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27246C">
              <w:rPr>
                <w:rFonts w:ascii="Arial" w:hAnsi="Arial" w:cs="Arial"/>
                <w:sz w:val="21"/>
                <w:szCs w:val="21"/>
              </w:rPr>
              <w:t>£200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appeals fee, </w:t>
            </w:r>
            <w:r w:rsidRPr="0027246C">
              <w:rPr>
                <w:rFonts w:ascii="Arial" w:hAnsi="Arial" w:cs="Arial"/>
                <w:sz w:val="21"/>
                <w:szCs w:val="21"/>
              </w:rPr>
              <w:t>£50 administrative fee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E563D1" w:rsidRPr="0027246C" w14:paraId="3B528F86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36A2BF26" w14:textId="1667A804" w:rsidR="00E563D1" w:rsidRPr="0027246C" w:rsidRDefault="00E563D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Submission</w:t>
            </w:r>
          </w:p>
        </w:tc>
        <w:tc>
          <w:tcPr>
            <w:tcW w:w="8168" w:type="dxa"/>
          </w:tcPr>
          <w:p w14:paraId="12F0EB98" w14:textId="4FCE6A0B" w:rsidR="00F42471" w:rsidRPr="0027246C" w:rsidRDefault="00E563D1" w:rsidP="00E563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sz w:val="21"/>
                <w:szCs w:val="21"/>
              </w:rPr>
              <w:t>Centre</w:t>
            </w:r>
          </w:p>
          <w:p w14:paraId="14D81514" w14:textId="3763263E" w:rsidR="00F42471" w:rsidRPr="0027246C" w:rsidRDefault="00F42471" w:rsidP="00F424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complet</w:t>
            </w:r>
            <w:r w:rsidR="0027246C">
              <w:rPr>
                <w:rFonts w:ascii="Arial" w:hAnsi="Arial" w:cs="Arial"/>
                <w:sz w:val="21"/>
                <w:szCs w:val="21"/>
              </w:rPr>
              <w:t>e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the ‘Office Use Only’ section of the 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Appeals Application For</w:t>
            </w:r>
            <w:r w:rsidRPr="0027246C">
              <w:rPr>
                <w:rFonts w:ascii="Arial" w:hAnsi="Arial" w:cs="Arial"/>
                <w:sz w:val="21"/>
                <w:szCs w:val="21"/>
              </w:rPr>
              <w:t>m</w:t>
            </w:r>
          </w:p>
          <w:p w14:paraId="30469CCE" w14:textId="22769FD5" w:rsidR="00F42471" w:rsidRPr="0027246C" w:rsidRDefault="00E563D1" w:rsidP="00F424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forward</w:t>
            </w:r>
            <w:r w:rsidR="008E364D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42471" w:rsidRPr="0027246C">
              <w:rPr>
                <w:rFonts w:ascii="Arial" w:hAnsi="Arial" w:cs="Arial"/>
                <w:sz w:val="21"/>
                <w:szCs w:val="21"/>
              </w:rPr>
              <w:t xml:space="preserve">the form </w:t>
            </w:r>
            <w:r w:rsidRPr="0027246C">
              <w:rPr>
                <w:rFonts w:ascii="Arial" w:hAnsi="Arial" w:cs="Arial"/>
                <w:sz w:val="21"/>
                <w:szCs w:val="21"/>
              </w:rPr>
              <w:t>to the Appeals</w:t>
            </w:r>
            <w:r w:rsidR="00F42471" w:rsidRPr="0027246C">
              <w:rPr>
                <w:rFonts w:ascii="Arial" w:hAnsi="Arial" w:cs="Arial"/>
                <w:sz w:val="21"/>
                <w:szCs w:val="21"/>
              </w:rPr>
              <w:t xml:space="preserve"> and Investigations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Team</w:t>
            </w:r>
            <w:r w:rsidR="00F42471" w:rsidRPr="0027246C">
              <w:rPr>
                <w:rFonts w:ascii="Arial" w:hAnsi="Arial" w:cs="Arial"/>
                <w:sz w:val="21"/>
                <w:szCs w:val="21"/>
              </w:rPr>
              <w:t xml:space="preserve"> at </w:t>
            </w:r>
            <w:hyperlink r:id="rId9" w:history="1">
              <w:r w:rsidR="00F42471" w:rsidRPr="0027246C">
                <w:rPr>
                  <w:rStyle w:val="Hyperlink"/>
                  <w:rFonts w:ascii="Arial" w:hAnsi="Arial" w:cs="Arial"/>
                  <w:sz w:val="21"/>
                  <w:szCs w:val="21"/>
                </w:rPr>
                <w:t>IELTS.Appeals@britishcouncil.org</w:t>
              </w:r>
            </w:hyperlink>
          </w:p>
          <w:p w14:paraId="1C8BD40C" w14:textId="0B79917E" w:rsidR="00CE0A85" w:rsidRPr="00CE0A85" w:rsidRDefault="00F42471" w:rsidP="00CE0A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upload</w:t>
            </w:r>
            <w:r w:rsid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any supporting documents</w:t>
            </w:r>
            <w:r w:rsidR="002724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24417">
              <w:rPr>
                <w:rFonts w:ascii="Arial" w:hAnsi="Arial" w:cs="Arial"/>
                <w:sz w:val="21"/>
                <w:szCs w:val="21"/>
              </w:rPr>
              <w:t xml:space="preserve">subsequently </w:t>
            </w:r>
            <w:r w:rsidR="0027246C">
              <w:rPr>
                <w:rFonts w:ascii="Arial" w:hAnsi="Arial" w:cs="Arial"/>
                <w:sz w:val="21"/>
                <w:szCs w:val="21"/>
              </w:rPr>
              <w:t>requested by the Appeals and Investigations Team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to Investigations iSecure</w:t>
            </w:r>
            <w:r w:rsidR="00924417">
              <w:rPr>
                <w:rFonts w:ascii="Arial" w:hAnsi="Arial" w:cs="Arial"/>
                <w:sz w:val="21"/>
                <w:szCs w:val="21"/>
              </w:rPr>
              <w:t xml:space="preserve"> within 48 hours</w:t>
            </w:r>
          </w:p>
        </w:tc>
      </w:tr>
      <w:tr w:rsidR="00F42471" w:rsidRPr="0027246C" w14:paraId="51A3317B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36EE5AA6" w14:textId="744FE7B6" w:rsidR="00F42471" w:rsidRPr="0027246C" w:rsidRDefault="00F4247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Timeline</w:t>
            </w:r>
          </w:p>
        </w:tc>
        <w:tc>
          <w:tcPr>
            <w:tcW w:w="8168" w:type="dxa"/>
          </w:tcPr>
          <w:p w14:paraId="59576D56" w14:textId="641AC9F6" w:rsidR="00F42471" w:rsidRPr="0027246C" w:rsidRDefault="00F42471" w:rsidP="00F42471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533177367"/>
            <w:r w:rsidRPr="0027246C">
              <w:rPr>
                <w:rFonts w:ascii="Arial" w:hAnsi="Arial" w:cs="Arial"/>
                <w:b/>
                <w:sz w:val="21"/>
                <w:szCs w:val="21"/>
              </w:rPr>
              <w:t>Centre</w:t>
            </w:r>
          </w:p>
          <w:p w14:paraId="782A8FB0" w14:textId="2E7CD447" w:rsidR="008E364D" w:rsidRPr="00AC5983" w:rsidRDefault="00F42471" w:rsidP="008E36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AC5983">
              <w:rPr>
                <w:rFonts w:ascii="Arial" w:hAnsi="Arial" w:cs="Arial"/>
                <w:sz w:val="21"/>
                <w:szCs w:val="21"/>
              </w:rPr>
              <w:t>must submit the above to the Appeals</w:t>
            </w:r>
            <w:r w:rsidR="0027246C" w:rsidRPr="00AC5983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27246C" w:rsidRPr="006E40DE">
              <w:rPr>
                <w:rFonts w:ascii="Arial" w:hAnsi="Arial" w:cs="Arial"/>
                <w:sz w:val="21"/>
                <w:szCs w:val="21"/>
              </w:rPr>
              <w:t>Investigations</w:t>
            </w:r>
            <w:r w:rsidRPr="006E40DE">
              <w:rPr>
                <w:rFonts w:ascii="Arial" w:hAnsi="Arial" w:cs="Arial"/>
                <w:sz w:val="21"/>
                <w:szCs w:val="21"/>
              </w:rPr>
              <w:t xml:space="preserve"> Team</w:t>
            </w:r>
            <w:r w:rsidRPr="00AC5983">
              <w:rPr>
                <w:rFonts w:ascii="Arial" w:hAnsi="Arial" w:cs="Arial"/>
                <w:b/>
                <w:sz w:val="21"/>
                <w:szCs w:val="21"/>
              </w:rPr>
              <w:t xml:space="preserve"> within </w:t>
            </w:r>
            <w:r w:rsidR="00AC5983" w:rsidRPr="00AC5983">
              <w:rPr>
                <w:rFonts w:ascii="Arial" w:hAnsi="Arial" w:cs="Arial"/>
                <w:b/>
                <w:sz w:val="21"/>
                <w:szCs w:val="21"/>
              </w:rPr>
              <w:t>48 hours</w:t>
            </w:r>
            <w:r w:rsidR="00AC5983" w:rsidRPr="00AC5983">
              <w:rPr>
                <w:rFonts w:ascii="Arial" w:hAnsi="Arial" w:cs="Arial"/>
                <w:sz w:val="21"/>
                <w:szCs w:val="21"/>
              </w:rPr>
              <w:t xml:space="preserve"> of receipt of application and payme</w:t>
            </w:r>
            <w:bookmarkStart w:id="1" w:name="_GoBack"/>
            <w:bookmarkEnd w:id="1"/>
            <w:r w:rsidR="00AC5983" w:rsidRPr="00AC5983">
              <w:rPr>
                <w:rFonts w:ascii="Arial" w:hAnsi="Arial" w:cs="Arial"/>
                <w:sz w:val="21"/>
                <w:szCs w:val="21"/>
              </w:rPr>
              <w:t xml:space="preserve">nt </w:t>
            </w:r>
            <w:r w:rsidR="00AC5983" w:rsidRPr="006E40DE">
              <w:rPr>
                <w:rFonts w:ascii="Arial" w:hAnsi="Arial" w:cs="Arial"/>
                <w:sz w:val="21"/>
                <w:szCs w:val="21"/>
                <w:u w:val="single"/>
              </w:rPr>
              <w:t>and</w:t>
            </w:r>
            <w:r w:rsidR="00AC5983" w:rsidRPr="00AC598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40DE" w:rsidRPr="006E40DE">
              <w:rPr>
                <w:rFonts w:ascii="Arial" w:hAnsi="Arial" w:cs="Arial"/>
                <w:b/>
                <w:sz w:val="21"/>
                <w:szCs w:val="21"/>
              </w:rPr>
              <w:t>within</w:t>
            </w:r>
            <w:r w:rsidR="00AC5983" w:rsidRPr="006E40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E40DE">
              <w:rPr>
                <w:rFonts w:ascii="Arial" w:hAnsi="Arial" w:cs="Arial"/>
                <w:b/>
                <w:sz w:val="21"/>
                <w:szCs w:val="21"/>
              </w:rPr>
              <w:t xml:space="preserve">21 </w:t>
            </w:r>
            <w:r w:rsidR="004F16C3">
              <w:rPr>
                <w:rFonts w:ascii="Arial" w:hAnsi="Arial" w:cs="Arial"/>
                <w:b/>
                <w:sz w:val="21"/>
                <w:szCs w:val="21"/>
              </w:rPr>
              <w:t xml:space="preserve">calendar </w:t>
            </w:r>
            <w:r w:rsidRPr="00AC5983">
              <w:rPr>
                <w:rFonts w:ascii="Arial" w:hAnsi="Arial" w:cs="Arial"/>
                <w:b/>
                <w:sz w:val="21"/>
                <w:szCs w:val="21"/>
              </w:rPr>
              <w:t>days</w:t>
            </w:r>
            <w:r w:rsidRPr="00AC5983">
              <w:rPr>
                <w:rFonts w:ascii="Arial" w:hAnsi="Arial" w:cs="Arial"/>
                <w:sz w:val="21"/>
                <w:szCs w:val="21"/>
              </w:rPr>
              <w:t xml:space="preserve"> of the appellant receiving the relevant decision</w:t>
            </w:r>
            <w:r w:rsidR="008E364D" w:rsidRPr="00AC5983">
              <w:rPr>
                <w:rFonts w:ascii="Arial" w:hAnsi="Arial" w:cs="Arial"/>
                <w:sz w:val="21"/>
                <w:szCs w:val="21"/>
              </w:rPr>
              <w:t>.</w:t>
            </w:r>
          </w:p>
          <w:bookmarkEnd w:id="0"/>
          <w:p w14:paraId="71187090" w14:textId="7C46A3EE" w:rsidR="00AC5983" w:rsidRPr="00AC5983" w:rsidRDefault="008E364D" w:rsidP="00AC598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F42471" w:rsidRPr="0027246C">
              <w:rPr>
                <w:rFonts w:ascii="Arial" w:hAnsi="Arial" w:cs="Arial"/>
                <w:sz w:val="21"/>
                <w:szCs w:val="21"/>
              </w:rPr>
              <w:t>pplications received after this deadline will not be considered</w:t>
            </w:r>
          </w:p>
        </w:tc>
      </w:tr>
      <w:tr w:rsidR="00E563D1" w:rsidRPr="0027246C" w14:paraId="72BA1FEC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21393086" w14:textId="69746A1B" w:rsidR="00E563D1" w:rsidRPr="0027246C" w:rsidRDefault="00E563D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Communication of Outcome</w:t>
            </w:r>
          </w:p>
        </w:tc>
        <w:tc>
          <w:tcPr>
            <w:tcW w:w="8168" w:type="dxa"/>
          </w:tcPr>
          <w:p w14:paraId="11E67F2F" w14:textId="48989F36" w:rsidR="00F42471" w:rsidRPr="0027246C" w:rsidRDefault="001010AE" w:rsidP="00E563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sz w:val="21"/>
                <w:szCs w:val="21"/>
              </w:rPr>
              <w:t>Cambridge Assessment</w:t>
            </w:r>
            <w:r w:rsidR="00CE0A8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E0A85" w:rsidRPr="0027246C">
              <w:rPr>
                <w:rFonts w:ascii="Arial" w:hAnsi="Arial" w:cs="Arial"/>
                <w:b/>
                <w:sz w:val="21"/>
                <w:szCs w:val="21"/>
              </w:rPr>
              <w:t>English</w:t>
            </w:r>
          </w:p>
          <w:p w14:paraId="2A073CF4" w14:textId="43B6709F" w:rsidR="00E563D1" w:rsidRPr="0027246C" w:rsidRDefault="001010AE" w:rsidP="0010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 xml:space="preserve">communicate the 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outcome of the 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a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ppeal 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directly to the 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centre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, cc to the 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Appeals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and Investigations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 Team</w:t>
            </w:r>
          </w:p>
        </w:tc>
      </w:tr>
      <w:tr w:rsidR="001010AE" w:rsidRPr="0027246C" w14:paraId="790E50ED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643D4DBC" w14:textId="237F98AA" w:rsidR="001010AE" w:rsidRPr="0027246C" w:rsidRDefault="001010AE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Outcomes</w:t>
            </w:r>
          </w:p>
        </w:tc>
        <w:tc>
          <w:tcPr>
            <w:tcW w:w="8168" w:type="dxa"/>
          </w:tcPr>
          <w:p w14:paraId="1663B84B" w14:textId="72C2D6FE" w:rsidR="001010AE" w:rsidRPr="0027246C" w:rsidRDefault="001010AE" w:rsidP="001010AE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iCs/>
                <w:sz w:val="21"/>
                <w:szCs w:val="21"/>
              </w:rPr>
              <w:t>Centre</w:t>
            </w:r>
          </w:p>
          <w:p w14:paraId="74F57469" w14:textId="122CD176" w:rsidR="001010AE" w:rsidRPr="0027246C" w:rsidRDefault="001010AE" w:rsidP="0010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Cs/>
                <w:sz w:val="21"/>
                <w:szCs w:val="21"/>
              </w:rPr>
            </w:pPr>
            <w:r w:rsidRPr="0027246C">
              <w:rPr>
                <w:rFonts w:ascii="Arial" w:hAnsi="Arial" w:cs="Arial"/>
                <w:iCs/>
                <w:sz w:val="21"/>
                <w:szCs w:val="21"/>
              </w:rPr>
              <w:t>refund</w:t>
            </w:r>
            <w:r w:rsidR="0027246C" w:rsidRPr="0027246C">
              <w:rPr>
                <w:rFonts w:ascii="Arial" w:hAnsi="Arial" w:cs="Arial"/>
                <w:iCs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iCs/>
                <w:sz w:val="21"/>
                <w:szCs w:val="21"/>
              </w:rPr>
              <w:t xml:space="preserve"> all fees</w:t>
            </w:r>
            <w:r w:rsidR="00924417">
              <w:rPr>
                <w:rFonts w:ascii="Arial" w:hAnsi="Arial" w:cs="Arial"/>
                <w:iCs/>
                <w:sz w:val="21"/>
                <w:szCs w:val="21"/>
              </w:rPr>
              <w:t xml:space="preserve"> to the appellant</w:t>
            </w:r>
            <w:r w:rsidRPr="0027246C">
              <w:rPr>
                <w:rFonts w:ascii="Arial" w:hAnsi="Arial" w:cs="Arial"/>
                <w:iCs/>
                <w:sz w:val="21"/>
                <w:szCs w:val="21"/>
              </w:rPr>
              <w:t xml:space="preserve"> if the </w:t>
            </w:r>
            <w:r w:rsidR="000044E3" w:rsidRPr="0027246C"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Pr="0027246C">
              <w:rPr>
                <w:rFonts w:ascii="Arial" w:hAnsi="Arial" w:cs="Arial"/>
                <w:iCs/>
                <w:sz w:val="21"/>
                <w:szCs w:val="21"/>
              </w:rPr>
              <w:t>ppeal is upheld, including any from Stage 1</w:t>
            </w:r>
          </w:p>
          <w:p w14:paraId="1EDC0090" w14:textId="661CA271" w:rsidR="001010AE" w:rsidRPr="0027246C" w:rsidRDefault="000044E3" w:rsidP="000044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retain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all fees if the appeal is not upheld and allow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s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 appellants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to initiate </w:t>
            </w:r>
            <w:r w:rsidRPr="0027246C">
              <w:rPr>
                <w:rFonts w:ascii="Arial" w:hAnsi="Arial" w:cs="Arial"/>
                <w:sz w:val="21"/>
                <w:szCs w:val="21"/>
              </w:rPr>
              <w:t>Stage 2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 of the </w:t>
            </w:r>
            <w:r w:rsidR="00CE0A85">
              <w:rPr>
                <w:rFonts w:ascii="Arial" w:hAnsi="Arial" w:cs="Arial"/>
                <w:sz w:val="21"/>
                <w:szCs w:val="21"/>
              </w:rPr>
              <w:t>A</w:t>
            </w:r>
            <w:r w:rsidR="001010AE" w:rsidRPr="0027246C">
              <w:rPr>
                <w:rFonts w:ascii="Arial" w:hAnsi="Arial" w:cs="Arial"/>
                <w:sz w:val="21"/>
                <w:szCs w:val="21"/>
              </w:rPr>
              <w:t xml:space="preserve">ppeals </w:t>
            </w:r>
            <w:r w:rsidR="00CE0A85">
              <w:rPr>
                <w:rFonts w:ascii="Arial" w:hAnsi="Arial" w:cs="Arial"/>
                <w:sz w:val="21"/>
                <w:szCs w:val="21"/>
              </w:rPr>
              <w:t>P</w:t>
            </w:r>
            <w:r w:rsidRPr="0027246C">
              <w:rPr>
                <w:rFonts w:ascii="Arial" w:hAnsi="Arial" w:cs="Arial"/>
                <w:sz w:val="21"/>
                <w:szCs w:val="21"/>
              </w:rPr>
              <w:t>rocess</w:t>
            </w:r>
          </w:p>
        </w:tc>
      </w:tr>
      <w:tr w:rsidR="00E563D1" w:rsidRPr="0027246C" w14:paraId="1AFA7B97" w14:textId="77777777" w:rsidTr="0027246C">
        <w:trPr>
          <w:trHeight w:val="1418"/>
        </w:trPr>
        <w:tc>
          <w:tcPr>
            <w:tcW w:w="1696" w:type="dxa"/>
            <w:shd w:val="clear" w:color="auto" w:fill="F2F2F2" w:themeFill="background1" w:themeFillShade="F2"/>
          </w:tcPr>
          <w:p w14:paraId="7015A698" w14:textId="4A38B5A9" w:rsidR="00E563D1" w:rsidRPr="0027246C" w:rsidRDefault="00E563D1" w:rsidP="00B7080B">
            <w:p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>Invoicing</w:t>
            </w:r>
          </w:p>
        </w:tc>
        <w:tc>
          <w:tcPr>
            <w:tcW w:w="8168" w:type="dxa"/>
          </w:tcPr>
          <w:p w14:paraId="17279A07" w14:textId="22A86B88" w:rsidR="001010AE" w:rsidRPr="0027246C" w:rsidRDefault="001010AE" w:rsidP="00F165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46C">
              <w:rPr>
                <w:rFonts w:ascii="Arial" w:hAnsi="Arial" w:cs="Arial"/>
                <w:b/>
                <w:sz w:val="21"/>
                <w:szCs w:val="21"/>
              </w:rPr>
              <w:t>Exams Finance</w:t>
            </w:r>
          </w:p>
          <w:p w14:paraId="09A50697" w14:textId="51B31E45" w:rsidR="00E563D1" w:rsidRPr="0027246C" w:rsidRDefault="001010AE" w:rsidP="001010A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27246C">
              <w:rPr>
                <w:rFonts w:ascii="Arial" w:hAnsi="Arial" w:cs="Arial"/>
                <w:sz w:val="21"/>
                <w:szCs w:val="21"/>
              </w:rPr>
              <w:t xml:space="preserve">will from next FY invoice </w:t>
            </w:r>
            <w:r w:rsidR="00F16526" w:rsidRPr="0027246C">
              <w:rPr>
                <w:rFonts w:ascii="Arial" w:hAnsi="Arial" w:cs="Arial"/>
                <w:sz w:val="21"/>
                <w:szCs w:val="21"/>
              </w:rPr>
              <w:t>centres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044E3" w:rsidRPr="0027246C">
              <w:rPr>
                <w:rFonts w:ascii="Arial" w:hAnsi="Arial" w:cs="Arial"/>
                <w:sz w:val="21"/>
                <w:szCs w:val="21"/>
              </w:rPr>
              <w:t>bi-annually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 for the 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a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ppeals fee (£200) for </w:t>
            </w:r>
            <w:r w:rsidRPr="0027246C">
              <w:rPr>
                <w:rFonts w:ascii="Arial" w:hAnsi="Arial" w:cs="Arial"/>
                <w:sz w:val="21"/>
                <w:szCs w:val="21"/>
              </w:rPr>
              <w:t xml:space="preserve">each completed 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a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ppeal </w:t>
            </w:r>
            <w:r w:rsidRPr="0027246C">
              <w:rPr>
                <w:rFonts w:ascii="Arial" w:hAnsi="Arial" w:cs="Arial"/>
                <w:sz w:val="21"/>
                <w:szCs w:val="21"/>
              </w:rPr>
              <w:t>which was not upheld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. Invoicing will be managed by the London-based Finance team</w:t>
            </w:r>
            <w:r w:rsidR="000044E3" w:rsidRPr="0027246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Centres retain the administrative fee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 xml:space="preserve"> of £50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 xml:space="preserve"> for </w:t>
            </w:r>
            <w:r w:rsidR="0027246C" w:rsidRPr="0027246C">
              <w:rPr>
                <w:rFonts w:ascii="Arial" w:hAnsi="Arial" w:cs="Arial"/>
                <w:sz w:val="21"/>
                <w:szCs w:val="21"/>
              </w:rPr>
              <w:t>a</w:t>
            </w:r>
            <w:r w:rsidR="00E563D1" w:rsidRPr="0027246C">
              <w:rPr>
                <w:rFonts w:ascii="Arial" w:hAnsi="Arial" w:cs="Arial"/>
                <w:sz w:val="21"/>
                <w:szCs w:val="21"/>
              </w:rPr>
              <w:t>ppeals that were not upheld.</w:t>
            </w:r>
          </w:p>
        </w:tc>
      </w:tr>
    </w:tbl>
    <w:p w14:paraId="23452883" w14:textId="77777777" w:rsidR="00E563D1" w:rsidRPr="0027246C" w:rsidRDefault="00E563D1" w:rsidP="00B7080B">
      <w:pPr>
        <w:rPr>
          <w:rFonts w:ascii="Arial" w:hAnsi="Arial" w:cs="Arial"/>
          <w:sz w:val="21"/>
          <w:szCs w:val="21"/>
        </w:rPr>
      </w:pPr>
    </w:p>
    <w:p w14:paraId="43125554" w14:textId="72DA71AA" w:rsidR="00987E59" w:rsidRPr="0027246C" w:rsidRDefault="00B7080B" w:rsidP="00B7080B">
      <w:pPr>
        <w:rPr>
          <w:rFonts w:ascii="Arial" w:hAnsi="Arial" w:cs="Arial"/>
          <w:sz w:val="21"/>
          <w:szCs w:val="21"/>
        </w:rPr>
      </w:pPr>
      <w:r w:rsidRPr="0027246C">
        <w:rPr>
          <w:rFonts w:ascii="Arial" w:hAnsi="Arial" w:cs="Arial"/>
          <w:sz w:val="21"/>
          <w:szCs w:val="21"/>
        </w:rPr>
        <w:t xml:space="preserve">Please contact </w:t>
      </w:r>
      <w:r w:rsidR="00423D02" w:rsidRPr="0027246C">
        <w:rPr>
          <w:rFonts w:ascii="Arial" w:hAnsi="Arial" w:cs="Arial"/>
          <w:sz w:val="21"/>
          <w:szCs w:val="21"/>
        </w:rPr>
        <w:t xml:space="preserve">the Appeals and Investigations Team at </w:t>
      </w:r>
      <w:hyperlink r:id="rId10" w:history="1">
        <w:r w:rsidR="00423D02" w:rsidRPr="0027246C">
          <w:rPr>
            <w:rStyle w:val="Hyperlink"/>
            <w:rFonts w:ascii="Arial" w:hAnsi="Arial" w:cs="Arial"/>
            <w:sz w:val="21"/>
            <w:szCs w:val="21"/>
          </w:rPr>
          <w:t>IELTS.Appeals@britishcouncil.org</w:t>
        </w:r>
      </w:hyperlink>
      <w:r w:rsidR="00423D02" w:rsidRPr="0027246C">
        <w:rPr>
          <w:rFonts w:ascii="Arial" w:hAnsi="Arial" w:cs="Arial"/>
          <w:sz w:val="21"/>
          <w:szCs w:val="21"/>
        </w:rPr>
        <w:t xml:space="preserve"> </w:t>
      </w:r>
      <w:r w:rsidRPr="0027246C">
        <w:rPr>
          <w:rFonts w:ascii="Arial" w:hAnsi="Arial" w:cs="Arial"/>
          <w:sz w:val="21"/>
          <w:szCs w:val="21"/>
        </w:rPr>
        <w:t>if you have any questions.</w:t>
      </w:r>
    </w:p>
    <w:sectPr w:rsidR="00987E59" w:rsidRPr="0027246C" w:rsidSect="00EB5F9E">
      <w:pgSz w:w="11906" w:h="16838"/>
      <w:pgMar w:top="964" w:right="90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F53"/>
    <w:multiLevelType w:val="hybridMultilevel"/>
    <w:tmpl w:val="A75A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0C5"/>
    <w:multiLevelType w:val="hybridMultilevel"/>
    <w:tmpl w:val="D9D45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63CF7"/>
    <w:multiLevelType w:val="hybridMultilevel"/>
    <w:tmpl w:val="2E8A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23F3"/>
    <w:multiLevelType w:val="hybridMultilevel"/>
    <w:tmpl w:val="38BCE314"/>
    <w:lvl w:ilvl="0" w:tplc="EC8A0BD8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13D"/>
    <w:multiLevelType w:val="hybridMultilevel"/>
    <w:tmpl w:val="7E34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0800"/>
    <w:multiLevelType w:val="hybridMultilevel"/>
    <w:tmpl w:val="38BCE314"/>
    <w:lvl w:ilvl="0" w:tplc="EC8A0BD8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13E1"/>
    <w:multiLevelType w:val="hybridMultilevel"/>
    <w:tmpl w:val="078CD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0496E"/>
    <w:multiLevelType w:val="hybridMultilevel"/>
    <w:tmpl w:val="88B2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5375"/>
    <w:multiLevelType w:val="hybridMultilevel"/>
    <w:tmpl w:val="E1EE1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D3D4D"/>
    <w:multiLevelType w:val="hybridMultilevel"/>
    <w:tmpl w:val="DEF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11D34"/>
    <w:multiLevelType w:val="hybridMultilevel"/>
    <w:tmpl w:val="2EAE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E761A"/>
    <w:multiLevelType w:val="hybridMultilevel"/>
    <w:tmpl w:val="B38E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825FA"/>
    <w:multiLevelType w:val="hybridMultilevel"/>
    <w:tmpl w:val="38BCE314"/>
    <w:lvl w:ilvl="0" w:tplc="EC8A0BD8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0B"/>
    <w:rsid w:val="000044E3"/>
    <w:rsid w:val="000079EF"/>
    <w:rsid w:val="000251C2"/>
    <w:rsid w:val="0002626F"/>
    <w:rsid w:val="00051001"/>
    <w:rsid w:val="00051095"/>
    <w:rsid w:val="00053129"/>
    <w:rsid w:val="00053E3D"/>
    <w:rsid w:val="00053E87"/>
    <w:rsid w:val="00056E00"/>
    <w:rsid w:val="00057A2A"/>
    <w:rsid w:val="00057DB2"/>
    <w:rsid w:val="00063B09"/>
    <w:rsid w:val="00066B67"/>
    <w:rsid w:val="00073436"/>
    <w:rsid w:val="00074405"/>
    <w:rsid w:val="000766B6"/>
    <w:rsid w:val="00081945"/>
    <w:rsid w:val="000820B0"/>
    <w:rsid w:val="000930F9"/>
    <w:rsid w:val="000B5ED0"/>
    <w:rsid w:val="000C0668"/>
    <w:rsid w:val="000C2673"/>
    <w:rsid w:val="000C4D69"/>
    <w:rsid w:val="000C6062"/>
    <w:rsid w:val="000E314A"/>
    <w:rsid w:val="000E31EB"/>
    <w:rsid w:val="001010AE"/>
    <w:rsid w:val="00102AB5"/>
    <w:rsid w:val="00105E68"/>
    <w:rsid w:val="00107571"/>
    <w:rsid w:val="00111677"/>
    <w:rsid w:val="00111D38"/>
    <w:rsid w:val="00112908"/>
    <w:rsid w:val="00112FCA"/>
    <w:rsid w:val="00113BE1"/>
    <w:rsid w:val="001159F9"/>
    <w:rsid w:val="00116D95"/>
    <w:rsid w:val="00117D5C"/>
    <w:rsid w:val="00125BA1"/>
    <w:rsid w:val="00134FB5"/>
    <w:rsid w:val="00137B73"/>
    <w:rsid w:val="00145E96"/>
    <w:rsid w:val="0015085C"/>
    <w:rsid w:val="001519C7"/>
    <w:rsid w:val="00160D94"/>
    <w:rsid w:val="00163993"/>
    <w:rsid w:val="001741EA"/>
    <w:rsid w:val="0018077D"/>
    <w:rsid w:val="0018463E"/>
    <w:rsid w:val="00187A70"/>
    <w:rsid w:val="001A175B"/>
    <w:rsid w:val="001B1EFB"/>
    <w:rsid w:val="001B3A5B"/>
    <w:rsid w:val="001B6D42"/>
    <w:rsid w:val="001B6EC3"/>
    <w:rsid w:val="001B79E3"/>
    <w:rsid w:val="001B7AB4"/>
    <w:rsid w:val="001C1F75"/>
    <w:rsid w:val="001C2DF8"/>
    <w:rsid w:val="001D0087"/>
    <w:rsid w:val="001D67D7"/>
    <w:rsid w:val="001E33FF"/>
    <w:rsid w:val="00205C13"/>
    <w:rsid w:val="00216704"/>
    <w:rsid w:val="002318AF"/>
    <w:rsid w:val="0023538D"/>
    <w:rsid w:val="00240F63"/>
    <w:rsid w:val="00241241"/>
    <w:rsid w:val="00241481"/>
    <w:rsid w:val="00243527"/>
    <w:rsid w:val="00243E8D"/>
    <w:rsid w:val="00257071"/>
    <w:rsid w:val="0026529D"/>
    <w:rsid w:val="002653F7"/>
    <w:rsid w:val="00267AD9"/>
    <w:rsid w:val="0027246C"/>
    <w:rsid w:val="0027371D"/>
    <w:rsid w:val="0027489C"/>
    <w:rsid w:val="002809CE"/>
    <w:rsid w:val="00280DEE"/>
    <w:rsid w:val="002814B1"/>
    <w:rsid w:val="0028512F"/>
    <w:rsid w:val="00285314"/>
    <w:rsid w:val="00290F78"/>
    <w:rsid w:val="002937B2"/>
    <w:rsid w:val="0029626B"/>
    <w:rsid w:val="002A166B"/>
    <w:rsid w:val="002A6594"/>
    <w:rsid w:val="002A6E53"/>
    <w:rsid w:val="002A74C8"/>
    <w:rsid w:val="002A7E92"/>
    <w:rsid w:val="002B01C2"/>
    <w:rsid w:val="002B0DF6"/>
    <w:rsid w:val="002B3DE0"/>
    <w:rsid w:val="002B5675"/>
    <w:rsid w:val="002B60CA"/>
    <w:rsid w:val="002C7579"/>
    <w:rsid w:val="002D0266"/>
    <w:rsid w:val="002D6346"/>
    <w:rsid w:val="002D6CE4"/>
    <w:rsid w:val="002F4BE3"/>
    <w:rsid w:val="0030113C"/>
    <w:rsid w:val="00312750"/>
    <w:rsid w:val="00317031"/>
    <w:rsid w:val="0031714B"/>
    <w:rsid w:val="00322B64"/>
    <w:rsid w:val="003247CD"/>
    <w:rsid w:val="0033187A"/>
    <w:rsid w:val="00332628"/>
    <w:rsid w:val="00332A30"/>
    <w:rsid w:val="00336D9F"/>
    <w:rsid w:val="00337B21"/>
    <w:rsid w:val="00340020"/>
    <w:rsid w:val="00342893"/>
    <w:rsid w:val="00342C60"/>
    <w:rsid w:val="00342F7E"/>
    <w:rsid w:val="00343545"/>
    <w:rsid w:val="003443BA"/>
    <w:rsid w:val="0034478C"/>
    <w:rsid w:val="0034516B"/>
    <w:rsid w:val="00345E0F"/>
    <w:rsid w:val="00347427"/>
    <w:rsid w:val="00352921"/>
    <w:rsid w:val="00355716"/>
    <w:rsid w:val="00361A86"/>
    <w:rsid w:val="0036257E"/>
    <w:rsid w:val="00367F43"/>
    <w:rsid w:val="003717E2"/>
    <w:rsid w:val="00375B92"/>
    <w:rsid w:val="00376627"/>
    <w:rsid w:val="00381599"/>
    <w:rsid w:val="00384CDC"/>
    <w:rsid w:val="00387FE1"/>
    <w:rsid w:val="003910D6"/>
    <w:rsid w:val="00392A04"/>
    <w:rsid w:val="00392C1B"/>
    <w:rsid w:val="00393DA1"/>
    <w:rsid w:val="00396C96"/>
    <w:rsid w:val="003A10E1"/>
    <w:rsid w:val="003A36F1"/>
    <w:rsid w:val="003A513D"/>
    <w:rsid w:val="003A6972"/>
    <w:rsid w:val="003B08D7"/>
    <w:rsid w:val="003B3ADB"/>
    <w:rsid w:val="003D51D1"/>
    <w:rsid w:val="003F4BC1"/>
    <w:rsid w:val="003F621D"/>
    <w:rsid w:val="00401AB0"/>
    <w:rsid w:val="00403E96"/>
    <w:rsid w:val="0041024A"/>
    <w:rsid w:val="004177C7"/>
    <w:rsid w:val="00417EF0"/>
    <w:rsid w:val="00420BBB"/>
    <w:rsid w:val="00423D02"/>
    <w:rsid w:val="00430B68"/>
    <w:rsid w:val="004356CE"/>
    <w:rsid w:val="0044122D"/>
    <w:rsid w:val="0044287C"/>
    <w:rsid w:val="004447DF"/>
    <w:rsid w:val="00444CC2"/>
    <w:rsid w:val="00450026"/>
    <w:rsid w:val="004626CA"/>
    <w:rsid w:val="00482952"/>
    <w:rsid w:val="0049406B"/>
    <w:rsid w:val="004A1C79"/>
    <w:rsid w:val="004A3875"/>
    <w:rsid w:val="004A6DAE"/>
    <w:rsid w:val="004B0622"/>
    <w:rsid w:val="004B24ED"/>
    <w:rsid w:val="004B58FA"/>
    <w:rsid w:val="004D5265"/>
    <w:rsid w:val="004D68D9"/>
    <w:rsid w:val="004E0FD7"/>
    <w:rsid w:val="004E1737"/>
    <w:rsid w:val="004E477E"/>
    <w:rsid w:val="004E78DA"/>
    <w:rsid w:val="004F16C3"/>
    <w:rsid w:val="00503305"/>
    <w:rsid w:val="00510170"/>
    <w:rsid w:val="0051770E"/>
    <w:rsid w:val="0052185F"/>
    <w:rsid w:val="005258CF"/>
    <w:rsid w:val="00525EA8"/>
    <w:rsid w:val="00527A67"/>
    <w:rsid w:val="00530D55"/>
    <w:rsid w:val="00533956"/>
    <w:rsid w:val="0054496B"/>
    <w:rsid w:val="00545F64"/>
    <w:rsid w:val="00546557"/>
    <w:rsid w:val="0054670D"/>
    <w:rsid w:val="00560E3C"/>
    <w:rsid w:val="005651FB"/>
    <w:rsid w:val="005665E1"/>
    <w:rsid w:val="00580F3A"/>
    <w:rsid w:val="00581494"/>
    <w:rsid w:val="005824F8"/>
    <w:rsid w:val="00582E5B"/>
    <w:rsid w:val="00592B88"/>
    <w:rsid w:val="00592D30"/>
    <w:rsid w:val="0059797D"/>
    <w:rsid w:val="005A38E6"/>
    <w:rsid w:val="005B3DA9"/>
    <w:rsid w:val="005C2FE6"/>
    <w:rsid w:val="005C343B"/>
    <w:rsid w:val="005C408F"/>
    <w:rsid w:val="005D6267"/>
    <w:rsid w:val="005E201D"/>
    <w:rsid w:val="005F1224"/>
    <w:rsid w:val="005F24F0"/>
    <w:rsid w:val="005F476E"/>
    <w:rsid w:val="005F75B8"/>
    <w:rsid w:val="00603E6E"/>
    <w:rsid w:val="006366F8"/>
    <w:rsid w:val="00642905"/>
    <w:rsid w:val="00662B95"/>
    <w:rsid w:val="00665775"/>
    <w:rsid w:val="00670149"/>
    <w:rsid w:val="00673F1F"/>
    <w:rsid w:val="00677C7C"/>
    <w:rsid w:val="00680199"/>
    <w:rsid w:val="00681132"/>
    <w:rsid w:val="006817F6"/>
    <w:rsid w:val="006921D4"/>
    <w:rsid w:val="0069400C"/>
    <w:rsid w:val="00694099"/>
    <w:rsid w:val="006960E6"/>
    <w:rsid w:val="006B1E2D"/>
    <w:rsid w:val="006C15FC"/>
    <w:rsid w:val="006C30FD"/>
    <w:rsid w:val="006C3421"/>
    <w:rsid w:val="006C77B8"/>
    <w:rsid w:val="006D39CC"/>
    <w:rsid w:val="006D543B"/>
    <w:rsid w:val="006D5D65"/>
    <w:rsid w:val="006D65CF"/>
    <w:rsid w:val="006D7415"/>
    <w:rsid w:val="006E3F9A"/>
    <w:rsid w:val="006E40DE"/>
    <w:rsid w:val="006E5073"/>
    <w:rsid w:val="006E7560"/>
    <w:rsid w:val="006E75BF"/>
    <w:rsid w:val="006F1EC1"/>
    <w:rsid w:val="006F5F8E"/>
    <w:rsid w:val="006F746A"/>
    <w:rsid w:val="006F749B"/>
    <w:rsid w:val="00702917"/>
    <w:rsid w:val="0070487C"/>
    <w:rsid w:val="00704F93"/>
    <w:rsid w:val="00706560"/>
    <w:rsid w:val="00706B80"/>
    <w:rsid w:val="00710054"/>
    <w:rsid w:val="007228B0"/>
    <w:rsid w:val="00722ACD"/>
    <w:rsid w:val="00725A3C"/>
    <w:rsid w:val="007308C1"/>
    <w:rsid w:val="00732BD9"/>
    <w:rsid w:val="0073365B"/>
    <w:rsid w:val="0074607E"/>
    <w:rsid w:val="00756CCB"/>
    <w:rsid w:val="007607A3"/>
    <w:rsid w:val="00765B09"/>
    <w:rsid w:val="00771478"/>
    <w:rsid w:val="00772854"/>
    <w:rsid w:val="00773AD5"/>
    <w:rsid w:val="00775486"/>
    <w:rsid w:val="00776128"/>
    <w:rsid w:val="00780D7D"/>
    <w:rsid w:val="0078305F"/>
    <w:rsid w:val="00785008"/>
    <w:rsid w:val="007A03C6"/>
    <w:rsid w:val="007A3733"/>
    <w:rsid w:val="007A3EF7"/>
    <w:rsid w:val="007A6658"/>
    <w:rsid w:val="007A7E83"/>
    <w:rsid w:val="007B1363"/>
    <w:rsid w:val="007B626F"/>
    <w:rsid w:val="007C7E9F"/>
    <w:rsid w:val="007D1123"/>
    <w:rsid w:val="007D176A"/>
    <w:rsid w:val="007E1D07"/>
    <w:rsid w:val="007E3DE1"/>
    <w:rsid w:val="007E5789"/>
    <w:rsid w:val="007F14ED"/>
    <w:rsid w:val="007F28BA"/>
    <w:rsid w:val="007F5F03"/>
    <w:rsid w:val="007F64F4"/>
    <w:rsid w:val="008005FB"/>
    <w:rsid w:val="008029F4"/>
    <w:rsid w:val="00813F31"/>
    <w:rsid w:val="00816550"/>
    <w:rsid w:val="00816DEE"/>
    <w:rsid w:val="0082012D"/>
    <w:rsid w:val="00823654"/>
    <w:rsid w:val="00825F4D"/>
    <w:rsid w:val="0083132C"/>
    <w:rsid w:val="00833E50"/>
    <w:rsid w:val="008362C6"/>
    <w:rsid w:val="00852388"/>
    <w:rsid w:val="00852B29"/>
    <w:rsid w:val="00852FF4"/>
    <w:rsid w:val="00853325"/>
    <w:rsid w:val="00856BF4"/>
    <w:rsid w:val="0086283E"/>
    <w:rsid w:val="00862FE9"/>
    <w:rsid w:val="00864E7F"/>
    <w:rsid w:val="00871825"/>
    <w:rsid w:val="00871EE9"/>
    <w:rsid w:val="00876B34"/>
    <w:rsid w:val="00877797"/>
    <w:rsid w:val="0088720F"/>
    <w:rsid w:val="00895213"/>
    <w:rsid w:val="0089766C"/>
    <w:rsid w:val="008A127D"/>
    <w:rsid w:val="008A1644"/>
    <w:rsid w:val="008A5DBC"/>
    <w:rsid w:val="008B0CE9"/>
    <w:rsid w:val="008C0F02"/>
    <w:rsid w:val="008C65FE"/>
    <w:rsid w:val="008C69DB"/>
    <w:rsid w:val="008D4598"/>
    <w:rsid w:val="008D6C98"/>
    <w:rsid w:val="008E364D"/>
    <w:rsid w:val="008F23E0"/>
    <w:rsid w:val="00900D9C"/>
    <w:rsid w:val="00904614"/>
    <w:rsid w:val="00905533"/>
    <w:rsid w:val="00915998"/>
    <w:rsid w:val="00921CAD"/>
    <w:rsid w:val="00924417"/>
    <w:rsid w:val="00931894"/>
    <w:rsid w:val="00955945"/>
    <w:rsid w:val="009607A8"/>
    <w:rsid w:val="00966984"/>
    <w:rsid w:val="00970846"/>
    <w:rsid w:val="00975826"/>
    <w:rsid w:val="0097712A"/>
    <w:rsid w:val="009804A0"/>
    <w:rsid w:val="00987E59"/>
    <w:rsid w:val="00991882"/>
    <w:rsid w:val="00997CF2"/>
    <w:rsid w:val="00997F07"/>
    <w:rsid w:val="009A0162"/>
    <w:rsid w:val="009B0E23"/>
    <w:rsid w:val="009B18AD"/>
    <w:rsid w:val="009C1199"/>
    <w:rsid w:val="009C1EEB"/>
    <w:rsid w:val="009D172B"/>
    <w:rsid w:val="009D432E"/>
    <w:rsid w:val="009E5D43"/>
    <w:rsid w:val="009E7ED6"/>
    <w:rsid w:val="009F34C1"/>
    <w:rsid w:val="009F474D"/>
    <w:rsid w:val="00A00307"/>
    <w:rsid w:val="00A060A1"/>
    <w:rsid w:val="00A15D47"/>
    <w:rsid w:val="00A240B2"/>
    <w:rsid w:val="00A25FCB"/>
    <w:rsid w:val="00A37C01"/>
    <w:rsid w:val="00A43BE4"/>
    <w:rsid w:val="00A43F92"/>
    <w:rsid w:val="00A56929"/>
    <w:rsid w:val="00A57A8A"/>
    <w:rsid w:val="00A61623"/>
    <w:rsid w:val="00A61A35"/>
    <w:rsid w:val="00A6241A"/>
    <w:rsid w:val="00A63E1C"/>
    <w:rsid w:val="00A676D6"/>
    <w:rsid w:val="00A75062"/>
    <w:rsid w:val="00A8345A"/>
    <w:rsid w:val="00A8551A"/>
    <w:rsid w:val="00A93408"/>
    <w:rsid w:val="00A937DB"/>
    <w:rsid w:val="00AA15CE"/>
    <w:rsid w:val="00AA19E0"/>
    <w:rsid w:val="00AA33A2"/>
    <w:rsid w:val="00AA41F4"/>
    <w:rsid w:val="00AA6839"/>
    <w:rsid w:val="00AA71CC"/>
    <w:rsid w:val="00AB01BE"/>
    <w:rsid w:val="00AC3764"/>
    <w:rsid w:val="00AC567A"/>
    <w:rsid w:val="00AC5983"/>
    <w:rsid w:val="00AC6E1D"/>
    <w:rsid w:val="00AE02C3"/>
    <w:rsid w:val="00AE3431"/>
    <w:rsid w:val="00AF0E2A"/>
    <w:rsid w:val="00AF1440"/>
    <w:rsid w:val="00AF1750"/>
    <w:rsid w:val="00AF3F07"/>
    <w:rsid w:val="00B0100F"/>
    <w:rsid w:val="00B0437F"/>
    <w:rsid w:val="00B0530C"/>
    <w:rsid w:val="00B1173E"/>
    <w:rsid w:val="00B128F5"/>
    <w:rsid w:val="00B15643"/>
    <w:rsid w:val="00B20FD3"/>
    <w:rsid w:val="00B239E5"/>
    <w:rsid w:val="00B246C1"/>
    <w:rsid w:val="00B30669"/>
    <w:rsid w:val="00B3106A"/>
    <w:rsid w:val="00B31153"/>
    <w:rsid w:val="00B32C52"/>
    <w:rsid w:val="00B40015"/>
    <w:rsid w:val="00B42C14"/>
    <w:rsid w:val="00B5313D"/>
    <w:rsid w:val="00B7080B"/>
    <w:rsid w:val="00B84D84"/>
    <w:rsid w:val="00B929D0"/>
    <w:rsid w:val="00B96DC5"/>
    <w:rsid w:val="00BA544A"/>
    <w:rsid w:val="00BA7015"/>
    <w:rsid w:val="00BA7EE3"/>
    <w:rsid w:val="00BB3F2B"/>
    <w:rsid w:val="00BB43A5"/>
    <w:rsid w:val="00BB4DB8"/>
    <w:rsid w:val="00BB5921"/>
    <w:rsid w:val="00BC06A6"/>
    <w:rsid w:val="00BC33BB"/>
    <w:rsid w:val="00BC36E9"/>
    <w:rsid w:val="00BE0809"/>
    <w:rsid w:val="00BE363B"/>
    <w:rsid w:val="00BE3E27"/>
    <w:rsid w:val="00BF0BE2"/>
    <w:rsid w:val="00BF6BD4"/>
    <w:rsid w:val="00BF75A7"/>
    <w:rsid w:val="00C0492F"/>
    <w:rsid w:val="00C151EF"/>
    <w:rsid w:val="00C174F9"/>
    <w:rsid w:val="00C23BDD"/>
    <w:rsid w:val="00C23BE3"/>
    <w:rsid w:val="00C23D5C"/>
    <w:rsid w:val="00C3443C"/>
    <w:rsid w:val="00C36876"/>
    <w:rsid w:val="00C43DB0"/>
    <w:rsid w:val="00C5432B"/>
    <w:rsid w:val="00C56057"/>
    <w:rsid w:val="00C56DBE"/>
    <w:rsid w:val="00C56F04"/>
    <w:rsid w:val="00C62905"/>
    <w:rsid w:val="00C64BF0"/>
    <w:rsid w:val="00C656E0"/>
    <w:rsid w:val="00C6752C"/>
    <w:rsid w:val="00C72577"/>
    <w:rsid w:val="00C81F10"/>
    <w:rsid w:val="00C86370"/>
    <w:rsid w:val="00C902B9"/>
    <w:rsid w:val="00C9526D"/>
    <w:rsid w:val="00CA1DF2"/>
    <w:rsid w:val="00CA4148"/>
    <w:rsid w:val="00CA7211"/>
    <w:rsid w:val="00CB0D26"/>
    <w:rsid w:val="00CB1766"/>
    <w:rsid w:val="00CB39A9"/>
    <w:rsid w:val="00CB3EEF"/>
    <w:rsid w:val="00CB70BA"/>
    <w:rsid w:val="00CE083D"/>
    <w:rsid w:val="00CE0A85"/>
    <w:rsid w:val="00CE3DB4"/>
    <w:rsid w:val="00CE57C5"/>
    <w:rsid w:val="00CE636E"/>
    <w:rsid w:val="00CF1816"/>
    <w:rsid w:val="00CF7135"/>
    <w:rsid w:val="00D01656"/>
    <w:rsid w:val="00D0406D"/>
    <w:rsid w:val="00D05D56"/>
    <w:rsid w:val="00D136B5"/>
    <w:rsid w:val="00D233FC"/>
    <w:rsid w:val="00D25737"/>
    <w:rsid w:val="00D302F1"/>
    <w:rsid w:val="00D31C42"/>
    <w:rsid w:val="00D32416"/>
    <w:rsid w:val="00D351E3"/>
    <w:rsid w:val="00D45504"/>
    <w:rsid w:val="00D45E02"/>
    <w:rsid w:val="00D4737C"/>
    <w:rsid w:val="00D5047E"/>
    <w:rsid w:val="00D51614"/>
    <w:rsid w:val="00D52185"/>
    <w:rsid w:val="00D528A3"/>
    <w:rsid w:val="00D54A4B"/>
    <w:rsid w:val="00D71477"/>
    <w:rsid w:val="00D71592"/>
    <w:rsid w:val="00D738EE"/>
    <w:rsid w:val="00D73BE8"/>
    <w:rsid w:val="00D74205"/>
    <w:rsid w:val="00D74BDE"/>
    <w:rsid w:val="00D86E8C"/>
    <w:rsid w:val="00D87D99"/>
    <w:rsid w:val="00D96FD8"/>
    <w:rsid w:val="00D975FB"/>
    <w:rsid w:val="00DA3588"/>
    <w:rsid w:val="00DA3F08"/>
    <w:rsid w:val="00DA598C"/>
    <w:rsid w:val="00DC2759"/>
    <w:rsid w:val="00DC48D4"/>
    <w:rsid w:val="00DC7BED"/>
    <w:rsid w:val="00DD1709"/>
    <w:rsid w:val="00DD7A23"/>
    <w:rsid w:val="00DE30AE"/>
    <w:rsid w:val="00DE3179"/>
    <w:rsid w:val="00DE6FE6"/>
    <w:rsid w:val="00DE745C"/>
    <w:rsid w:val="00DF3C58"/>
    <w:rsid w:val="00E04ECE"/>
    <w:rsid w:val="00E1349A"/>
    <w:rsid w:val="00E1410B"/>
    <w:rsid w:val="00E17BDE"/>
    <w:rsid w:val="00E32840"/>
    <w:rsid w:val="00E32963"/>
    <w:rsid w:val="00E33066"/>
    <w:rsid w:val="00E342C2"/>
    <w:rsid w:val="00E40FB4"/>
    <w:rsid w:val="00E421EB"/>
    <w:rsid w:val="00E45284"/>
    <w:rsid w:val="00E52731"/>
    <w:rsid w:val="00E55612"/>
    <w:rsid w:val="00E563D1"/>
    <w:rsid w:val="00E60144"/>
    <w:rsid w:val="00E62702"/>
    <w:rsid w:val="00E657C5"/>
    <w:rsid w:val="00E717BF"/>
    <w:rsid w:val="00E77FF7"/>
    <w:rsid w:val="00E92C73"/>
    <w:rsid w:val="00E96BC4"/>
    <w:rsid w:val="00EA5722"/>
    <w:rsid w:val="00EA650B"/>
    <w:rsid w:val="00EA6CC2"/>
    <w:rsid w:val="00EB0617"/>
    <w:rsid w:val="00EB3C72"/>
    <w:rsid w:val="00EB5F9E"/>
    <w:rsid w:val="00EC4774"/>
    <w:rsid w:val="00EC56DB"/>
    <w:rsid w:val="00EC6AC8"/>
    <w:rsid w:val="00ED3B4D"/>
    <w:rsid w:val="00ED440C"/>
    <w:rsid w:val="00EE0D32"/>
    <w:rsid w:val="00EE32A9"/>
    <w:rsid w:val="00EF0D55"/>
    <w:rsid w:val="00EF1A3F"/>
    <w:rsid w:val="00EF2AC1"/>
    <w:rsid w:val="00EF6DEB"/>
    <w:rsid w:val="00F0025D"/>
    <w:rsid w:val="00F0387C"/>
    <w:rsid w:val="00F03BC5"/>
    <w:rsid w:val="00F11135"/>
    <w:rsid w:val="00F16526"/>
    <w:rsid w:val="00F20C35"/>
    <w:rsid w:val="00F21C9E"/>
    <w:rsid w:val="00F22582"/>
    <w:rsid w:val="00F23530"/>
    <w:rsid w:val="00F33194"/>
    <w:rsid w:val="00F33689"/>
    <w:rsid w:val="00F33F6B"/>
    <w:rsid w:val="00F419F7"/>
    <w:rsid w:val="00F42471"/>
    <w:rsid w:val="00F4301F"/>
    <w:rsid w:val="00F54A38"/>
    <w:rsid w:val="00F61C70"/>
    <w:rsid w:val="00F66317"/>
    <w:rsid w:val="00F74BB2"/>
    <w:rsid w:val="00F76D8A"/>
    <w:rsid w:val="00F8250C"/>
    <w:rsid w:val="00F90BA7"/>
    <w:rsid w:val="00F9119B"/>
    <w:rsid w:val="00F94BEF"/>
    <w:rsid w:val="00F95A6C"/>
    <w:rsid w:val="00FA3BD6"/>
    <w:rsid w:val="00FB43E2"/>
    <w:rsid w:val="00FC0FF0"/>
    <w:rsid w:val="00FC2574"/>
    <w:rsid w:val="00FC274D"/>
    <w:rsid w:val="00FC2E4E"/>
    <w:rsid w:val="00FC44B9"/>
    <w:rsid w:val="00FC7219"/>
    <w:rsid w:val="00FD247A"/>
    <w:rsid w:val="00FD7C51"/>
    <w:rsid w:val="00FE185D"/>
    <w:rsid w:val="00FE53BC"/>
    <w:rsid w:val="00FE6B24"/>
    <w:rsid w:val="00FE6B43"/>
    <w:rsid w:val="00FF3EA5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A0D"/>
  <w15:chartTrackingRefBased/>
  <w15:docId w15:val="{2BF1D149-3C9F-414C-9F4D-C2705F0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0B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80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23D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63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org/help/enquiries-and-appe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bridgeenglish.org/help/enquiries-and-appe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english.org/help/enquiries-and-appeal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ELTS.Appeals@british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LTS.Appeals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Gowda, Isabel (Germany)</dc:creator>
  <cp:keywords/>
  <dc:description/>
  <cp:lastModifiedBy>Gowda, Isabel (Germany)</cp:lastModifiedBy>
  <cp:revision>10</cp:revision>
  <dcterms:created xsi:type="dcterms:W3CDTF">2018-12-13T19:02:00Z</dcterms:created>
  <dcterms:modified xsi:type="dcterms:W3CDTF">2018-12-21T16:58:00Z</dcterms:modified>
</cp:coreProperties>
</file>